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96" w:rsidRDefault="00461296" w:rsidP="00461296">
      <w:pPr>
        <w:spacing w:line="300" w:lineRule="auto"/>
        <w:jc w:val="center"/>
        <w:rPr>
          <w:rFonts w:eastAsia="黑体"/>
          <w:b/>
          <w:sz w:val="30"/>
        </w:rPr>
      </w:pPr>
      <w:bookmarkStart w:id="0" w:name="_GoBack"/>
      <w:bookmarkEnd w:id="0"/>
    </w:p>
    <w:p w:rsidR="00461296" w:rsidRDefault="00461296" w:rsidP="00461296">
      <w:pPr>
        <w:spacing w:line="300" w:lineRule="auto"/>
        <w:jc w:val="center"/>
        <w:rPr>
          <w:rFonts w:eastAsia="黑体"/>
          <w:b/>
          <w:sz w:val="30"/>
        </w:rPr>
      </w:pPr>
      <w:r>
        <w:rPr>
          <w:rFonts w:eastAsia="黑体" w:hint="eastAsia"/>
          <w:b/>
          <w:sz w:val="30"/>
        </w:rPr>
        <w:t>《计算机网络规划与设计》教学大纲</w:t>
      </w:r>
    </w:p>
    <w:p w:rsidR="00461296" w:rsidRPr="006B4BE3" w:rsidRDefault="00461296" w:rsidP="00461296">
      <w:pPr>
        <w:spacing w:before="100" w:beforeAutospacing="1" w:line="300" w:lineRule="auto"/>
        <w:ind w:firstLineChars="225" w:firstLine="54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课程名称：计算机</w:t>
      </w:r>
      <w:r w:rsidRPr="00345AFE">
        <w:rPr>
          <w:rFonts w:ascii="黑体" w:eastAsia="黑体" w:hint="eastAsia"/>
          <w:sz w:val="24"/>
        </w:rPr>
        <w:t>网络规划与设计</w:t>
      </w:r>
      <w:r w:rsidR="005D0437">
        <w:rPr>
          <w:rFonts w:ascii="黑体" w:eastAsia="黑体" w:hint="eastAsia"/>
          <w:sz w:val="24"/>
        </w:rPr>
        <w:t>（Computer Network Plan and Design）</w:t>
      </w:r>
    </w:p>
    <w:p w:rsidR="00461296" w:rsidRDefault="00461296" w:rsidP="00461296">
      <w:pPr>
        <w:spacing w:line="300" w:lineRule="auto"/>
        <w:ind w:firstLineChars="225" w:firstLine="540"/>
        <w:rPr>
          <w:rFonts w:eastAsia="黑体"/>
          <w:sz w:val="24"/>
        </w:rPr>
      </w:pPr>
      <w:r w:rsidRPr="0022166C">
        <w:rPr>
          <w:rFonts w:ascii="黑体" w:eastAsia="黑体" w:hint="eastAsia"/>
          <w:sz w:val="24"/>
        </w:rPr>
        <w:t>课程编码：</w:t>
      </w:r>
      <w:r w:rsidRPr="00206D8D">
        <w:rPr>
          <w:rFonts w:ascii="宋体" w:hAnsi="宋体"/>
          <w:szCs w:val="21"/>
        </w:rPr>
        <w:t>1021572006</w:t>
      </w:r>
    </w:p>
    <w:p w:rsidR="00461296" w:rsidRDefault="00461296" w:rsidP="00461296">
      <w:pPr>
        <w:spacing w:line="300" w:lineRule="auto"/>
        <w:ind w:firstLineChars="225" w:firstLine="54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学分</w:t>
      </w:r>
      <w:r>
        <w:rPr>
          <w:rFonts w:ascii="黑体" w:eastAsia="黑体"/>
          <w:sz w:val="24"/>
        </w:rPr>
        <w:t>/</w:t>
      </w:r>
      <w:r>
        <w:rPr>
          <w:rFonts w:ascii="黑体" w:eastAsia="黑体" w:hint="eastAsia"/>
          <w:sz w:val="24"/>
        </w:rPr>
        <w:t>总学时：2.5/50</w:t>
      </w:r>
    </w:p>
    <w:p w:rsidR="00461296" w:rsidRDefault="00461296" w:rsidP="00461296">
      <w:pPr>
        <w:spacing w:line="300" w:lineRule="auto"/>
        <w:ind w:firstLineChars="225" w:firstLine="540"/>
        <w:rPr>
          <w:rFonts w:eastAsia="黑体"/>
          <w:sz w:val="24"/>
        </w:rPr>
      </w:pPr>
      <w:r>
        <w:rPr>
          <w:rFonts w:eastAsia="黑体" w:hint="eastAsia"/>
          <w:sz w:val="24"/>
        </w:rPr>
        <w:t>开课单位：物理与电子信息工程学院</w:t>
      </w:r>
    </w:p>
    <w:p w:rsidR="00461296" w:rsidRPr="005731B1" w:rsidRDefault="00461296" w:rsidP="00461296">
      <w:pPr>
        <w:spacing w:line="300" w:lineRule="auto"/>
        <w:ind w:firstLineChars="225" w:firstLine="540"/>
        <w:rPr>
          <w:rFonts w:eastAsia="黑体"/>
        </w:rPr>
      </w:pPr>
      <w:r>
        <w:rPr>
          <w:rFonts w:eastAsia="黑体" w:hint="eastAsia"/>
          <w:sz w:val="24"/>
        </w:rPr>
        <w:t xml:space="preserve">面向专业：网络工程　</w:t>
      </w:r>
    </w:p>
    <w:p w:rsidR="00461296" w:rsidRDefault="00461296" w:rsidP="00461296">
      <w:pPr>
        <w:tabs>
          <w:tab w:val="center" w:pos="4153"/>
        </w:tabs>
        <w:spacing w:before="100" w:beforeAutospacing="1" w:line="300" w:lineRule="auto"/>
        <w:rPr>
          <w:sz w:val="24"/>
        </w:rPr>
      </w:pPr>
      <w:r>
        <w:rPr>
          <w:rFonts w:eastAsia="黑体" w:hint="eastAsia"/>
          <w:sz w:val="24"/>
        </w:rPr>
        <w:t>一、课程的性质、目的和任务</w:t>
      </w:r>
      <w:r>
        <w:rPr>
          <w:rFonts w:eastAsia="黑体"/>
          <w:sz w:val="24"/>
        </w:rPr>
        <w:tab/>
      </w:r>
    </w:p>
    <w:p w:rsidR="00461296" w:rsidRDefault="00461296" w:rsidP="00461296">
      <w:pPr>
        <w:spacing w:line="300" w:lineRule="auto"/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本课程是网络工程专业的方向限选课，通过本课程的学习，使学生</w:t>
      </w:r>
      <w:r w:rsidRPr="00A51D3F">
        <w:rPr>
          <w:rFonts w:hAnsi="宋体"/>
        </w:rPr>
        <w:t>具有</w:t>
      </w:r>
      <w:r>
        <w:rPr>
          <w:rFonts w:hAnsi="宋体" w:hint="eastAsia"/>
        </w:rPr>
        <w:t>根据网络需求进行网络</w:t>
      </w:r>
      <w:r w:rsidRPr="00A51D3F">
        <w:rPr>
          <w:rFonts w:hAnsi="宋体"/>
        </w:rPr>
        <w:t>规划设计</w:t>
      </w:r>
      <w:r>
        <w:rPr>
          <w:rFonts w:hAnsi="宋体" w:hint="eastAsia"/>
        </w:rPr>
        <w:t>的</w:t>
      </w:r>
      <w:r w:rsidRPr="00A51D3F">
        <w:rPr>
          <w:rFonts w:hAnsi="宋体"/>
        </w:rPr>
        <w:t>能力</w:t>
      </w:r>
      <w:r>
        <w:rPr>
          <w:rFonts w:hAnsi="宋体" w:hint="eastAsia"/>
        </w:rPr>
        <w:t>，</w:t>
      </w:r>
      <w:r w:rsidRPr="00A51D3F">
        <w:rPr>
          <w:rFonts w:hAnsi="宋体"/>
        </w:rPr>
        <w:t>并达到网络从业人员中的</w:t>
      </w:r>
      <w:r>
        <w:rPr>
          <w:rFonts w:hAnsi="宋体" w:hint="eastAsia"/>
        </w:rPr>
        <w:t>网络</w:t>
      </w:r>
      <w:r w:rsidRPr="00A51D3F">
        <w:rPr>
          <w:rFonts w:hAnsi="宋体"/>
        </w:rPr>
        <w:t>工程师水平</w:t>
      </w:r>
      <w:r>
        <w:rPr>
          <w:rFonts w:hAnsi="宋体" w:hint="eastAsia"/>
        </w:rPr>
        <w:t>。本课程重点关注学生：</w:t>
      </w:r>
      <w:r>
        <w:rPr>
          <w:rFonts w:hAnsi="宋体" w:hint="eastAsia"/>
        </w:rPr>
        <w:t>1</w:t>
      </w:r>
      <w:r>
        <w:rPr>
          <w:rFonts w:hAnsi="宋体" w:hint="eastAsia"/>
        </w:rPr>
        <w:t>）网络规划与设计的流程；</w:t>
      </w:r>
      <w:r>
        <w:rPr>
          <w:rFonts w:hAnsi="宋体" w:hint="eastAsia"/>
        </w:rPr>
        <w:t>2</w:t>
      </w:r>
      <w:r>
        <w:rPr>
          <w:rFonts w:hAnsi="宋体" w:hint="eastAsia"/>
        </w:rPr>
        <w:t>）网络需求分析的能力；</w:t>
      </w:r>
      <w:r>
        <w:rPr>
          <w:rFonts w:hAnsi="宋体" w:hint="eastAsia"/>
        </w:rPr>
        <w:t>3</w:t>
      </w:r>
      <w:r>
        <w:rPr>
          <w:rFonts w:hAnsi="宋体" w:hint="eastAsia"/>
        </w:rPr>
        <w:t>）网络逻辑设计与物理设计的能力；</w:t>
      </w:r>
      <w:r>
        <w:rPr>
          <w:rFonts w:hAnsi="宋体" w:hint="eastAsia"/>
        </w:rPr>
        <w:t>4</w:t>
      </w:r>
      <w:r>
        <w:rPr>
          <w:rFonts w:hAnsi="宋体" w:hint="eastAsia"/>
        </w:rPr>
        <w:t>）网络方案撰写能力；</w:t>
      </w:r>
      <w:r>
        <w:rPr>
          <w:rFonts w:hAnsi="宋体" w:hint="eastAsia"/>
        </w:rPr>
        <w:t>5</w:t>
      </w:r>
      <w:r>
        <w:rPr>
          <w:rFonts w:hAnsi="宋体" w:hint="eastAsia"/>
        </w:rPr>
        <w:t>）学习能力的培养；</w:t>
      </w:r>
      <w:r>
        <w:rPr>
          <w:rFonts w:hAnsi="宋体" w:hint="eastAsia"/>
        </w:rPr>
        <w:t>6</w:t>
      </w:r>
      <w:r>
        <w:rPr>
          <w:rFonts w:hAnsi="宋体" w:hint="eastAsia"/>
        </w:rPr>
        <w:t>）沟通与表达能力的培养。</w:t>
      </w:r>
    </w:p>
    <w:p w:rsidR="00461296" w:rsidRDefault="00461296" w:rsidP="00461296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7A66D7">
        <w:rPr>
          <w:rFonts w:ascii="宋体" w:hAnsi="宋体" w:hint="eastAsia"/>
          <w:szCs w:val="21"/>
        </w:rPr>
        <w:t>本课程</w:t>
      </w:r>
      <w:r>
        <w:rPr>
          <w:rFonts w:ascii="宋体" w:hAnsi="宋体" w:hint="eastAsia"/>
          <w:szCs w:val="21"/>
        </w:rPr>
        <w:t>的理论教学</w:t>
      </w:r>
      <w:r w:rsidRPr="007A66D7">
        <w:rPr>
          <w:rFonts w:ascii="宋体" w:hAnsi="宋体" w:hint="eastAsia"/>
          <w:szCs w:val="21"/>
        </w:rPr>
        <w:t>以</w:t>
      </w:r>
      <w:r w:rsidRPr="007A66D7">
        <w:rPr>
          <w:rFonts w:ascii="宋体" w:hAnsi="宋体"/>
          <w:szCs w:val="21"/>
        </w:rPr>
        <w:t>计算机网络</w:t>
      </w:r>
      <w:r>
        <w:rPr>
          <w:rFonts w:ascii="宋体" w:hAnsi="宋体" w:hint="eastAsia"/>
          <w:szCs w:val="21"/>
        </w:rPr>
        <w:t>规划与设计流程和规范</w:t>
      </w:r>
      <w:r w:rsidRPr="007A66D7">
        <w:rPr>
          <w:rFonts w:ascii="宋体" w:hAnsi="宋体"/>
          <w:szCs w:val="21"/>
        </w:rPr>
        <w:t>为</w:t>
      </w:r>
      <w:r>
        <w:rPr>
          <w:rFonts w:ascii="宋体" w:hAnsi="宋体" w:hint="eastAsia"/>
          <w:szCs w:val="21"/>
        </w:rPr>
        <w:t>主线</w:t>
      </w:r>
      <w:r w:rsidRPr="007A66D7">
        <w:rPr>
          <w:rFonts w:ascii="宋体" w:hAnsi="宋体"/>
          <w:szCs w:val="21"/>
        </w:rPr>
        <w:t>，</w:t>
      </w:r>
      <w:r w:rsidRPr="007A66D7">
        <w:rPr>
          <w:rFonts w:ascii="宋体" w:hAnsi="宋体" w:hint="eastAsia"/>
          <w:szCs w:val="21"/>
        </w:rPr>
        <w:t>介绍</w:t>
      </w:r>
      <w:r>
        <w:rPr>
          <w:rFonts w:ascii="宋体" w:hAnsi="宋体" w:hint="eastAsia"/>
          <w:szCs w:val="21"/>
        </w:rPr>
        <w:t>如何根据网络需求进行网络拓扑设计与物理设计、网络设备的选型、IP与路由设计、VLAN设计、安全设计、接入设计、服务器群或数据中心设计的方法、规范与要点，以及网络系统解决方案撰写的基本规范。</w:t>
      </w:r>
    </w:p>
    <w:p w:rsidR="00461296" w:rsidRPr="005C5D35" w:rsidRDefault="00461296" w:rsidP="00461296">
      <w:pPr>
        <w:spacing w:line="300" w:lineRule="auto"/>
        <w:ind w:firstLineChars="200" w:firstLine="420"/>
        <w:rPr>
          <w:rFonts w:ascii="宋体" w:hAnsi="宋体"/>
        </w:rPr>
      </w:pPr>
      <w:r w:rsidRPr="00492067">
        <w:rPr>
          <w:rFonts w:ascii="宋体" w:hAnsi="宋体" w:hint="eastAsia"/>
          <w:szCs w:val="21"/>
        </w:rPr>
        <w:t>本课程</w:t>
      </w:r>
      <w:r>
        <w:rPr>
          <w:rFonts w:ascii="宋体" w:hAnsi="宋体" w:hint="eastAsia"/>
          <w:szCs w:val="21"/>
        </w:rPr>
        <w:t>的实践教学内容包括</w:t>
      </w:r>
      <w:r>
        <w:rPr>
          <w:rFonts w:hint="eastAsia"/>
        </w:rPr>
        <w:t>初识网络拓扑、</w:t>
      </w:r>
      <w:r>
        <w:rPr>
          <w:rFonts w:hint="eastAsia"/>
        </w:rPr>
        <w:t>PPP</w:t>
      </w:r>
      <w:r>
        <w:rPr>
          <w:rFonts w:hint="eastAsia"/>
        </w:rPr>
        <w:t>的配置与管理、</w:t>
      </w:r>
      <w:r>
        <w:rPr>
          <w:rFonts w:hint="eastAsia"/>
        </w:rPr>
        <w:t>FR</w:t>
      </w:r>
      <w:r>
        <w:rPr>
          <w:rFonts w:hint="eastAsia"/>
        </w:rPr>
        <w:t>的配置与管理、网络拓扑的设计、</w:t>
      </w:r>
      <w:r>
        <w:rPr>
          <w:rFonts w:hint="eastAsia"/>
        </w:rPr>
        <w:t>IP</w:t>
      </w:r>
      <w:r>
        <w:rPr>
          <w:rFonts w:hint="eastAsia"/>
        </w:rPr>
        <w:t>与路由的规划设计、安全的规划设计、网络综合方案设计，以及网络方案的编写。</w:t>
      </w:r>
      <w:r w:rsidRPr="00492067">
        <w:rPr>
          <w:rFonts w:ascii="宋体" w:hAnsi="宋体" w:hint="eastAsia"/>
          <w:szCs w:val="21"/>
        </w:rPr>
        <w:t>通过该教学环节使学生在掌握</w:t>
      </w:r>
      <w:r>
        <w:rPr>
          <w:rFonts w:ascii="宋体" w:hAnsi="宋体" w:hint="eastAsia"/>
          <w:szCs w:val="21"/>
        </w:rPr>
        <w:t>计算机网络规划与设计方法学</w:t>
      </w:r>
      <w:r w:rsidRPr="00492067">
        <w:rPr>
          <w:rFonts w:ascii="宋体" w:hAnsi="宋体" w:hint="eastAsia"/>
          <w:szCs w:val="21"/>
        </w:rPr>
        <w:t>基础上，具备</w:t>
      </w:r>
      <w:r>
        <w:rPr>
          <w:rFonts w:ascii="宋体" w:hAnsi="宋体" w:hint="eastAsia"/>
          <w:szCs w:val="21"/>
        </w:rPr>
        <w:t>根据网络需求进行逻辑设计与物理设计以及方案撰写的能力</w:t>
      </w:r>
      <w:r w:rsidRPr="00492067">
        <w:rPr>
          <w:rFonts w:ascii="宋体" w:hAnsi="宋体" w:hint="eastAsia"/>
          <w:szCs w:val="21"/>
        </w:rPr>
        <w:t>。</w:t>
      </w:r>
    </w:p>
    <w:p w:rsidR="00461296" w:rsidRDefault="00461296" w:rsidP="00461296">
      <w:pPr>
        <w:spacing w:before="100" w:beforeAutospacing="1" w:line="300" w:lineRule="auto"/>
        <w:rPr>
          <w:rFonts w:eastAsia="黑体"/>
        </w:rPr>
      </w:pPr>
      <w:r>
        <w:rPr>
          <w:rFonts w:eastAsia="黑体" w:hint="eastAsia"/>
          <w:sz w:val="24"/>
        </w:rPr>
        <w:t>二、学习本课程学生应掌握的前设课程知识</w:t>
      </w:r>
    </w:p>
    <w:p w:rsidR="00461296" w:rsidRPr="007D2D4F" w:rsidRDefault="00461296" w:rsidP="00461296">
      <w:pPr>
        <w:ind w:firstLine="360"/>
        <w:rPr>
          <w:szCs w:val="21"/>
        </w:rPr>
      </w:pPr>
      <w:r w:rsidRPr="007D2D4F">
        <w:rPr>
          <w:rFonts w:hint="eastAsia"/>
          <w:szCs w:val="21"/>
        </w:rPr>
        <w:t>计算机网络</w:t>
      </w:r>
      <w:r>
        <w:rPr>
          <w:rFonts w:hint="eastAsia"/>
          <w:szCs w:val="21"/>
        </w:rPr>
        <w:t>基础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路由与交换技术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计算机网络安全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无线与移动网技术　数据中心与云计算</w:t>
      </w:r>
    </w:p>
    <w:p w:rsidR="00461296" w:rsidRDefault="00461296" w:rsidP="00461296">
      <w:pPr>
        <w:spacing w:before="100" w:beforeAutospacing="1"/>
        <w:rPr>
          <w:rFonts w:eastAsia="黑体"/>
          <w:sz w:val="24"/>
        </w:rPr>
      </w:pPr>
      <w:r>
        <w:rPr>
          <w:rFonts w:eastAsia="黑体" w:hint="eastAsia"/>
          <w:sz w:val="24"/>
        </w:rPr>
        <w:t>三、学时分配</w:t>
      </w:r>
    </w:p>
    <w:p w:rsidR="00461296" w:rsidRDefault="00461296" w:rsidP="00461296">
      <w:pPr>
        <w:spacing w:before="100" w:beforeAutospacing="1" w:line="300" w:lineRule="auto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表</w:t>
      </w:r>
      <w:r>
        <w:rPr>
          <w:rFonts w:eastAsia="黑体" w:hint="eastAsia"/>
          <w:sz w:val="24"/>
        </w:rPr>
        <w:t xml:space="preserve">1 </w:t>
      </w:r>
      <w:r>
        <w:rPr>
          <w:rFonts w:eastAsia="黑体" w:hint="eastAsia"/>
          <w:sz w:val="24"/>
        </w:rPr>
        <w:t>学时分配与统计</w:t>
      </w:r>
    </w:p>
    <w:tbl>
      <w:tblPr>
        <w:tblW w:w="5971" w:type="dxa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1519"/>
        <w:gridCol w:w="1839"/>
      </w:tblGrid>
      <w:tr w:rsidR="00461296" w:rsidRPr="007B0C63" w:rsidTr="00070641">
        <w:trPr>
          <w:jc w:val="center"/>
        </w:trPr>
        <w:tc>
          <w:tcPr>
            <w:tcW w:w="2613" w:type="dxa"/>
          </w:tcPr>
          <w:p w:rsidR="00461296" w:rsidRPr="007B0C63" w:rsidRDefault="00461296" w:rsidP="00070641">
            <w:pPr>
              <w:spacing w:before="100" w:beforeAutospacing="1"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类别</w:t>
            </w:r>
          </w:p>
        </w:tc>
        <w:tc>
          <w:tcPr>
            <w:tcW w:w="1519" w:type="dxa"/>
            <w:shd w:val="clear" w:color="auto" w:fill="auto"/>
          </w:tcPr>
          <w:p w:rsidR="00461296" w:rsidRPr="007B0C63" w:rsidRDefault="00461296" w:rsidP="00070641">
            <w:pPr>
              <w:spacing w:before="100" w:beforeAutospacing="1"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课内</w:t>
            </w:r>
            <w:r w:rsidRPr="007B0C63">
              <w:rPr>
                <w:rFonts w:hint="eastAsia"/>
                <w:color w:val="000000"/>
              </w:rPr>
              <w:t>学时</w:t>
            </w:r>
          </w:p>
        </w:tc>
        <w:tc>
          <w:tcPr>
            <w:tcW w:w="1839" w:type="dxa"/>
            <w:shd w:val="clear" w:color="auto" w:fill="auto"/>
          </w:tcPr>
          <w:p w:rsidR="00461296" w:rsidRPr="007B0C63" w:rsidRDefault="00461296" w:rsidP="00070641">
            <w:pPr>
              <w:spacing w:before="100" w:beforeAutospacing="1"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课外学时（最低要求，不计开放实践项目）</w:t>
            </w:r>
          </w:p>
        </w:tc>
      </w:tr>
      <w:tr w:rsidR="00461296" w:rsidRPr="007B0C63" w:rsidTr="00070641">
        <w:trPr>
          <w:jc w:val="center"/>
        </w:trPr>
        <w:tc>
          <w:tcPr>
            <w:tcW w:w="2613" w:type="dxa"/>
          </w:tcPr>
          <w:p w:rsidR="00461296" w:rsidRPr="007B0C63" w:rsidRDefault="00461296" w:rsidP="00070641">
            <w:pPr>
              <w:spacing w:before="100" w:beforeAutospacing="1"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理论</w:t>
            </w:r>
            <w:r w:rsidRPr="007B0C63">
              <w:rPr>
                <w:rFonts w:hint="eastAsia"/>
                <w:color w:val="000000"/>
              </w:rPr>
              <w:t>教学</w:t>
            </w:r>
          </w:p>
        </w:tc>
        <w:tc>
          <w:tcPr>
            <w:tcW w:w="1519" w:type="dxa"/>
            <w:shd w:val="clear" w:color="auto" w:fill="auto"/>
          </w:tcPr>
          <w:p w:rsidR="00461296" w:rsidRPr="007B0C63" w:rsidRDefault="00461296" w:rsidP="00070641">
            <w:pPr>
              <w:spacing w:before="100" w:beforeAutospacing="1"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1839" w:type="dxa"/>
            <w:shd w:val="clear" w:color="auto" w:fill="auto"/>
          </w:tcPr>
          <w:p w:rsidR="00461296" w:rsidRPr="00CB40B6" w:rsidRDefault="00461296" w:rsidP="00070641">
            <w:pPr>
              <w:spacing w:before="100" w:beforeAutospacing="1" w:line="300" w:lineRule="auto"/>
              <w:jc w:val="center"/>
            </w:pPr>
            <w:r w:rsidRPr="00CB40B6">
              <w:rPr>
                <w:rFonts w:hint="eastAsia"/>
              </w:rPr>
              <w:t>26</w:t>
            </w:r>
          </w:p>
        </w:tc>
      </w:tr>
      <w:tr w:rsidR="00461296" w:rsidRPr="007B0C63" w:rsidTr="00070641">
        <w:trPr>
          <w:jc w:val="center"/>
        </w:trPr>
        <w:tc>
          <w:tcPr>
            <w:tcW w:w="2613" w:type="dxa"/>
          </w:tcPr>
          <w:p w:rsidR="00461296" w:rsidRPr="007B0C63" w:rsidRDefault="00461296" w:rsidP="00070641">
            <w:pPr>
              <w:spacing w:before="100" w:beforeAutospacing="1" w:line="300" w:lineRule="auto"/>
              <w:jc w:val="center"/>
              <w:rPr>
                <w:color w:val="000000"/>
              </w:rPr>
            </w:pPr>
            <w:r w:rsidRPr="007B0C63">
              <w:rPr>
                <w:rFonts w:hint="eastAsia"/>
                <w:color w:val="000000"/>
              </w:rPr>
              <w:t>实验教学</w:t>
            </w:r>
          </w:p>
        </w:tc>
        <w:tc>
          <w:tcPr>
            <w:tcW w:w="1519" w:type="dxa"/>
            <w:shd w:val="clear" w:color="auto" w:fill="auto"/>
          </w:tcPr>
          <w:p w:rsidR="00461296" w:rsidRPr="007B0C63" w:rsidRDefault="00461296" w:rsidP="00070641">
            <w:pPr>
              <w:spacing w:before="100" w:beforeAutospacing="1"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839" w:type="dxa"/>
            <w:shd w:val="clear" w:color="auto" w:fill="auto"/>
          </w:tcPr>
          <w:p w:rsidR="00461296" w:rsidRPr="00CB40B6" w:rsidRDefault="00461296" w:rsidP="00070641">
            <w:pPr>
              <w:spacing w:before="100" w:beforeAutospacing="1" w:line="300" w:lineRule="auto"/>
              <w:jc w:val="center"/>
            </w:pPr>
            <w:r w:rsidRPr="00CB40B6">
              <w:rPr>
                <w:rFonts w:hint="eastAsia"/>
              </w:rPr>
              <w:t>27</w:t>
            </w:r>
          </w:p>
        </w:tc>
      </w:tr>
      <w:tr w:rsidR="00461296" w:rsidRPr="007B0C63" w:rsidTr="00070641">
        <w:trPr>
          <w:jc w:val="center"/>
        </w:trPr>
        <w:tc>
          <w:tcPr>
            <w:tcW w:w="2613" w:type="dxa"/>
          </w:tcPr>
          <w:p w:rsidR="00461296" w:rsidRPr="007B0C63" w:rsidRDefault="00461296" w:rsidP="00070641">
            <w:pPr>
              <w:spacing w:before="100" w:beforeAutospacing="1"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案例研讨</w:t>
            </w:r>
            <w:r w:rsidRPr="008C09FA">
              <w:rPr>
                <w:rFonts w:ascii="宋体" w:hAnsi="宋体" w:hint="eastAsia"/>
              </w:rPr>
              <w:t>＃</w:t>
            </w:r>
          </w:p>
        </w:tc>
        <w:tc>
          <w:tcPr>
            <w:tcW w:w="1519" w:type="dxa"/>
            <w:shd w:val="clear" w:color="auto" w:fill="auto"/>
          </w:tcPr>
          <w:p w:rsidR="00461296" w:rsidRPr="007B0C63" w:rsidRDefault="00461296" w:rsidP="00070641">
            <w:pPr>
              <w:spacing w:before="100" w:beforeAutospacing="1"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839" w:type="dxa"/>
            <w:shd w:val="clear" w:color="auto" w:fill="auto"/>
          </w:tcPr>
          <w:p w:rsidR="00461296" w:rsidRPr="007B0C63" w:rsidRDefault="00461296" w:rsidP="00070641">
            <w:pPr>
              <w:spacing w:before="100" w:beforeAutospacing="1"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</w:tr>
      <w:tr w:rsidR="00461296" w:rsidRPr="007B0C63" w:rsidTr="00070641">
        <w:trPr>
          <w:jc w:val="center"/>
        </w:trPr>
        <w:tc>
          <w:tcPr>
            <w:tcW w:w="2613" w:type="dxa"/>
          </w:tcPr>
          <w:p w:rsidR="00461296" w:rsidRDefault="00461296" w:rsidP="00070641">
            <w:pPr>
              <w:spacing w:before="100" w:beforeAutospacing="1"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开放实践项目＊（可选）</w:t>
            </w:r>
          </w:p>
        </w:tc>
        <w:tc>
          <w:tcPr>
            <w:tcW w:w="1519" w:type="dxa"/>
            <w:shd w:val="clear" w:color="auto" w:fill="auto"/>
          </w:tcPr>
          <w:p w:rsidR="00461296" w:rsidRDefault="00461296" w:rsidP="00070641">
            <w:pPr>
              <w:spacing w:before="100" w:beforeAutospacing="1"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839" w:type="dxa"/>
            <w:shd w:val="clear" w:color="auto" w:fill="auto"/>
          </w:tcPr>
          <w:p w:rsidR="00461296" w:rsidRDefault="00461296" w:rsidP="00070641">
            <w:pPr>
              <w:spacing w:before="100" w:beforeAutospacing="1" w:line="300" w:lineRule="auto"/>
              <w:jc w:val="center"/>
              <w:rPr>
                <w:color w:val="000000"/>
              </w:rPr>
            </w:pPr>
            <w:r w:rsidRPr="006D5D6F">
              <w:rPr>
                <w:rFonts w:hint="eastAsia"/>
                <w:color w:val="000000"/>
              </w:rPr>
              <w:t>≥</w:t>
            </w:r>
            <w:r>
              <w:rPr>
                <w:rFonts w:hint="eastAsia"/>
                <w:color w:val="000000"/>
              </w:rPr>
              <w:t>36</w:t>
            </w:r>
          </w:p>
        </w:tc>
      </w:tr>
      <w:tr w:rsidR="00461296" w:rsidRPr="007B0C63" w:rsidTr="00070641">
        <w:trPr>
          <w:jc w:val="center"/>
        </w:trPr>
        <w:tc>
          <w:tcPr>
            <w:tcW w:w="2613" w:type="dxa"/>
          </w:tcPr>
          <w:p w:rsidR="00461296" w:rsidRPr="007B0C63" w:rsidRDefault="00461296" w:rsidP="00070641">
            <w:pPr>
              <w:spacing w:before="100" w:beforeAutospacing="1" w:line="300" w:lineRule="auto"/>
              <w:jc w:val="center"/>
              <w:rPr>
                <w:color w:val="000000"/>
              </w:rPr>
            </w:pPr>
            <w:r w:rsidRPr="007B0C63">
              <w:rPr>
                <w:rFonts w:hint="eastAsia"/>
                <w:color w:val="000000"/>
              </w:rPr>
              <w:t>合计</w:t>
            </w:r>
          </w:p>
        </w:tc>
        <w:tc>
          <w:tcPr>
            <w:tcW w:w="1519" w:type="dxa"/>
            <w:shd w:val="clear" w:color="auto" w:fill="auto"/>
          </w:tcPr>
          <w:p w:rsidR="00461296" w:rsidRPr="007B0C63" w:rsidRDefault="00461296" w:rsidP="00070641">
            <w:pPr>
              <w:spacing w:before="100" w:beforeAutospacing="1"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1839" w:type="dxa"/>
            <w:shd w:val="clear" w:color="auto" w:fill="auto"/>
          </w:tcPr>
          <w:p w:rsidR="00461296" w:rsidRPr="007B0C63" w:rsidRDefault="00461296" w:rsidP="00070641">
            <w:pPr>
              <w:spacing w:before="100" w:beforeAutospacing="1" w:line="300" w:lineRule="auto"/>
              <w:jc w:val="center"/>
              <w:rPr>
                <w:color w:val="000000"/>
              </w:rPr>
            </w:pPr>
            <w:r w:rsidRPr="006D5D6F">
              <w:rPr>
                <w:rFonts w:hint="eastAsia"/>
                <w:color w:val="000000"/>
              </w:rPr>
              <w:t>≥</w:t>
            </w:r>
            <w:r>
              <w:rPr>
                <w:rFonts w:hint="eastAsia"/>
                <w:color w:val="000000"/>
              </w:rPr>
              <w:t>72</w:t>
            </w:r>
            <w:r>
              <w:rPr>
                <w:rFonts w:hint="eastAsia"/>
                <w:color w:val="000000"/>
              </w:rPr>
              <w:t>＋</w:t>
            </w:r>
            <w:r>
              <w:rPr>
                <w:rFonts w:hint="eastAsia"/>
                <w:color w:val="000000"/>
              </w:rPr>
              <w:t>36</w:t>
            </w:r>
          </w:p>
        </w:tc>
      </w:tr>
    </w:tbl>
    <w:p w:rsidR="00461296" w:rsidRDefault="00461296" w:rsidP="00461296">
      <w:pPr>
        <w:spacing w:before="100" w:beforeAutospacing="1" w:line="300" w:lineRule="auto"/>
        <w:ind w:firstLineChars="200" w:firstLine="420"/>
      </w:pPr>
      <w:r w:rsidRPr="008C09FA">
        <w:rPr>
          <w:rFonts w:ascii="宋体" w:hAnsi="宋体" w:hint="eastAsia"/>
        </w:rPr>
        <w:lastRenderedPageBreak/>
        <w:t>＃：</w:t>
      </w:r>
      <w:r>
        <w:rPr>
          <w:rFonts w:ascii="宋体" w:hAnsi="宋体" w:hint="eastAsia"/>
        </w:rPr>
        <w:t>案例研讨</w:t>
      </w:r>
      <w:r>
        <w:rPr>
          <w:rFonts w:hint="eastAsia"/>
        </w:rPr>
        <w:t>指师生之间就本课程内容所进行的</w:t>
      </w:r>
      <w:r>
        <w:rPr>
          <w:rFonts w:hint="eastAsia"/>
        </w:rPr>
        <w:t>3</w:t>
      </w:r>
      <w:r>
        <w:rPr>
          <w:rFonts w:hint="eastAsia"/>
        </w:rPr>
        <w:t>次专门性的案例分析与讨论。</w:t>
      </w:r>
    </w:p>
    <w:p w:rsidR="00461296" w:rsidRPr="005C2758" w:rsidRDefault="00461296" w:rsidP="00461296">
      <w:pPr>
        <w:spacing w:before="100" w:beforeAutospacing="1" w:line="300" w:lineRule="auto"/>
        <w:ind w:firstLineChars="200" w:firstLine="420"/>
      </w:pPr>
      <w:r>
        <w:rPr>
          <w:rFonts w:hint="eastAsia"/>
          <w:color w:val="000000"/>
        </w:rPr>
        <w:t>＊开放实践项目</w:t>
      </w:r>
      <w:r w:rsidRPr="005C2758">
        <w:rPr>
          <w:rFonts w:hint="eastAsia"/>
        </w:rPr>
        <w:t>是</w:t>
      </w:r>
      <w:r>
        <w:rPr>
          <w:rFonts w:hint="eastAsia"/>
        </w:rPr>
        <w:t>指由学生自主完成的课外实践项目，项目内容是对本课程教学内容的一些延伸与扩展，见本大纲“六、课外学习”部分，采用不做强制要求的可选方式。</w:t>
      </w:r>
    </w:p>
    <w:p w:rsidR="00461296" w:rsidRPr="00096C8B" w:rsidRDefault="00461296" w:rsidP="00461296">
      <w:pPr>
        <w:spacing w:before="100" w:beforeAutospacing="1"/>
        <w:rPr>
          <w:rFonts w:eastAsia="黑体"/>
          <w:sz w:val="24"/>
        </w:rPr>
      </w:pPr>
    </w:p>
    <w:p w:rsidR="00461296" w:rsidRDefault="00461296" w:rsidP="00461296">
      <w:pPr>
        <w:spacing w:before="100" w:beforeAutospacing="1" w:line="30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四、课程内容和基本要求</w:t>
      </w:r>
    </w:p>
    <w:p w:rsidR="00461296" w:rsidRDefault="00461296" w:rsidP="00461296">
      <w:pPr>
        <w:spacing w:before="100" w:beforeAutospacing="1" w:line="300" w:lineRule="auto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1</w:t>
      </w:r>
      <w:r>
        <w:rPr>
          <w:rFonts w:eastAsia="黑体" w:hint="eastAsia"/>
          <w:color w:val="000000"/>
          <w:sz w:val="24"/>
        </w:rPr>
        <w:t>、理论教学</w:t>
      </w:r>
    </w:p>
    <w:p w:rsidR="00461296" w:rsidRDefault="00461296" w:rsidP="00461296">
      <w:pPr>
        <w:spacing w:before="100" w:beforeAutospacing="1" w:line="300" w:lineRule="auto"/>
        <w:jc w:val="center"/>
        <w:rPr>
          <w:rFonts w:eastAsia="黑体"/>
          <w:sz w:val="24"/>
        </w:rPr>
      </w:pPr>
      <w:r>
        <w:rPr>
          <w:rFonts w:eastAsia="黑体" w:hint="eastAsia"/>
          <w:color w:val="000000"/>
          <w:sz w:val="24"/>
        </w:rPr>
        <w:t>表</w:t>
      </w:r>
      <w:r>
        <w:rPr>
          <w:rFonts w:eastAsia="黑体" w:hint="eastAsia"/>
          <w:color w:val="000000"/>
          <w:sz w:val="24"/>
        </w:rPr>
        <w:t xml:space="preserve">2 </w:t>
      </w:r>
      <w:r>
        <w:rPr>
          <w:rFonts w:eastAsia="黑体" w:hint="eastAsia"/>
          <w:color w:val="000000"/>
          <w:sz w:val="24"/>
        </w:rPr>
        <w:t>理论教学内容与基本要求</w:t>
      </w:r>
    </w:p>
    <w:tbl>
      <w:tblPr>
        <w:tblW w:w="829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73"/>
        <w:gridCol w:w="3687"/>
        <w:gridCol w:w="815"/>
        <w:gridCol w:w="720"/>
        <w:gridCol w:w="720"/>
        <w:gridCol w:w="1080"/>
      </w:tblGrid>
      <w:tr w:rsidR="00461296" w:rsidRPr="00142A4C" w:rsidTr="00070641">
        <w:trPr>
          <w:trHeight w:val="285"/>
          <w:tblHeader/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 w:rsidRPr="00142A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章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次</w:t>
            </w:r>
            <w:proofErr w:type="gramEnd"/>
          </w:p>
        </w:tc>
        <w:tc>
          <w:tcPr>
            <w:tcW w:w="3687" w:type="dxa"/>
            <w:vMerge w:val="restart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教学目标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学时数</w:t>
            </w:r>
          </w:p>
        </w:tc>
      </w:tr>
      <w:tr w:rsidR="00461296" w:rsidRPr="00142A4C" w:rsidTr="00070641">
        <w:trPr>
          <w:trHeight w:val="296"/>
          <w:tblHeader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7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了解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理解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掌握</w:t>
            </w: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142A4C">
              <w:rPr>
                <w:rFonts w:ascii="宋体" w:hAnsi="宋体" w:hint="eastAsia"/>
                <w:color w:val="000000"/>
                <w:szCs w:val="21"/>
              </w:rPr>
              <w:t>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计算机网络规划与设计概述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1．</w:t>
            </w:r>
            <w:r>
              <w:rPr>
                <w:rFonts w:hint="eastAsia"/>
              </w:rPr>
              <w:t>网络的应用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2．</w:t>
            </w:r>
            <w:r>
              <w:rPr>
                <w:rFonts w:hint="eastAsia"/>
              </w:rPr>
              <w:t>网络规划与设计的必要性设计原则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3．</w:t>
            </w:r>
            <w:r>
              <w:rPr>
                <w:rFonts w:hint="eastAsia"/>
              </w:rPr>
              <w:t>计算机网络规划与设计过程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 w:val="restart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142A4C">
              <w:rPr>
                <w:rFonts w:ascii="宋体" w:hAnsi="宋体" w:hint="eastAsia"/>
                <w:color w:val="000000"/>
                <w:szCs w:val="21"/>
              </w:rPr>
              <w:t>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计算</w:t>
            </w:r>
            <w:r w:rsidRPr="00DE6D3C">
              <w:rPr>
                <w:rFonts w:hint="eastAsia"/>
              </w:rPr>
              <w:t>机网络规划与</w:t>
            </w:r>
            <w:r>
              <w:rPr>
                <w:rFonts w:hint="eastAsia"/>
              </w:rPr>
              <w:t>设计方法学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1．</w:t>
            </w:r>
            <w:r>
              <w:rPr>
                <w:rFonts w:hint="eastAsia"/>
              </w:rPr>
              <w:t>三层设计模型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0" w:type="dxa"/>
            <w:vMerge w:val="restart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2．</w:t>
            </w:r>
            <w:r>
              <w:rPr>
                <w:rFonts w:hint="eastAsia"/>
              </w:rPr>
              <w:t>分级设计指导原则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3．</w:t>
            </w:r>
            <w:r>
              <w:rPr>
                <w:rFonts w:hint="eastAsia"/>
              </w:rPr>
              <w:t>网络设计工具与软件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#案例研讨：网络拓扑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 w:val="restart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142A4C">
              <w:rPr>
                <w:rFonts w:ascii="宋体" w:hAnsi="宋体" w:hint="eastAsia"/>
                <w:color w:val="000000"/>
                <w:szCs w:val="21"/>
              </w:rPr>
              <w:t>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需求分析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1．</w:t>
            </w:r>
            <w:r>
              <w:rPr>
                <w:rFonts w:hint="eastAsia"/>
              </w:rPr>
              <w:t>建网目标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2．</w:t>
            </w:r>
            <w:r>
              <w:rPr>
                <w:rFonts w:hint="eastAsia"/>
              </w:rPr>
              <w:t>项目目标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信息点数目及分布情况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应用需求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网络需求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安全需求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 w:val="restart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142A4C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142A4C">
              <w:rPr>
                <w:rFonts w:ascii="宋体" w:hAnsi="宋体" w:hint="eastAsia"/>
                <w:color w:val="000000"/>
                <w:szCs w:val="21"/>
              </w:rPr>
              <w:t>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网络技术的选择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主干技术的选择与设计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0" w:type="dxa"/>
            <w:vMerge w:val="restart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广域网</w:t>
            </w:r>
            <w:r>
              <w:rPr>
                <w:rFonts w:hint="eastAsia"/>
              </w:rPr>
              <w:t>/</w:t>
            </w:r>
            <w:r w:rsidRPr="00A876AD">
              <w:rPr>
                <w:rFonts w:hint="eastAsia"/>
              </w:rPr>
              <w:t>接入</w:t>
            </w:r>
            <w:r>
              <w:rPr>
                <w:rFonts w:hint="eastAsia"/>
              </w:rPr>
              <w:t>技术的选择与设计</w:t>
            </w:r>
            <w:r>
              <w:rPr>
                <w:rFonts w:hint="eastAsia"/>
              </w:rPr>
              <w:t>(PPP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FR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XPON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DSL</w:t>
            </w:r>
            <w:r>
              <w:rPr>
                <w:rFonts w:hint="eastAsia"/>
              </w:rPr>
              <w:t>、</w:t>
            </w:r>
            <w:r w:rsidRPr="00FA710E">
              <w:t xml:space="preserve"> </w:t>
            </w:r>
            <w:r>
              <w:rPr>
                <w:rFonts w:hint="eastAsia"/>
              </w:rPr>
              <w:t>HFC</w:t>
            </w:r>
            <w:r>
              <w:rPr>
                <w:rFonts w:hint="eastAsia"/>
              </w:rPr>
              <w:t>、代理服务器等</w:t>
            </w:r>
            <w:r>
              <w:rPr>
                <w:rFonts w:hint="eastAsia"/>
              </w:rPr>
              <w:t>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具体案例的规划与设计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 w:val="restart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142A4C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142A4C">
              <w:rPr>
                <w:rFonts w:ascii="宋体" w:hAnsi="宋体" w:hint="eastAsia"/>
                <w:color w:val="000000"/>
                <w:szCs w:val="21"/>
              </w:rPr>
              <w:t>章</w:t>
            </w:r>
            <w:r>
              <w:rPr>
                <w:rFonts w:hint="eastAsia"/>
              </w:rPr>
              <w:t>网络拓扑的设计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冗余网络拓扑设计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模块化网络拓扑设计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61296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 w:rsidRPr="003C3058">
              <w:rPr>
                <w:rFonts w:hint="eastAsia"/>
              </w:rPr>
              <w:t>主要</w:t>
            </w:r>
            <w:r>
              <w:rPr>
                <w:rFonts w:hint="eastAsia"/>
              </w:rPr>
              <w:t>网络</w:t>
            </w:r>
            <w:r w:rsidRPr="003C3058">
              <w:rPr>
                <w:rFonts w:hint="eastAsia"/>
              </w:rPr>
              <w:t>设备的选择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0" w:type="dxa"/>
            <w:vMerge/>
            <w:vAlign w:val="center"/>
          </w:tcPr>
          <w:p w:rsidR="00461296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803D77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服务器群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数据中心的规划与设计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61296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803D77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综合布线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61296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803D77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SAN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61296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803D77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宋体" w:hAnsi="宋体" w:hint="eastAsia"/>
                <w:szCs w:val="21"/>
              </w:rPr>
              <w:t>网络拓扑的设计案例分析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0" w:type="dxa"/>
            <w:vMerge/>
            <w:vAlign w:val="center"/>
          </w:tcPr>
          <w:p w:rsidR="00461296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#案例研讨1：网络设备的选择与配置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803D77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#案例研讨2：数据中心的规划与设计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803D77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D0073C" w:rsidTr="00070641">
        <w:trPr>
          <w:trHeight w:val="285"/>
          <w:jc w:val="center"/>
        </w:trPr>
        <w:tc>
          <w:tcPr>
            <w:tcW w:w="1273" w:type="dxa"/>
            <w:vMerge w:val="restart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142A4C">
              <w:rPr>
                <w:rFonts w:ascii="宋体" w:hAnsi="宋体" w:hint="eastAsia"/>
                <w:color w:val="000000"/>
                <w:szCs w:val="21"/>
              </w:rPr>
              <w:lastRenderedPageBreak/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142A4C">
              <w:rPr>
                <w:rFonts w:ascii="宋体" w:hAnsi="宋体" w:hint="eastAsia"/>
                <w:color w:val="000000"/>
                <w:szCs w:val="21"/>
              </w:rPr>
              <w:t>章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的规划与设计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461296" w:rsidRPr="00D0073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网络层地址分配原则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803D77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61296" w:rsidRPr="00D0073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层次化地址分配模型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803D77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D0073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VLAN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子网的划分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803D77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D0073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具体案例的讲解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803D77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01ED9" w:rsidTr="00070641">
        <w:trPr>
          <w:trHeight w:val="285"/>
          <w:jc w:val="center"/>
        </w:trPr>
        <w:tc>
          <w:tcPr>
            <w:tcW w:w="1273" w:type="dxa"/>
            <w:vMerge w:val="restart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142A4C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142A4C">
              <w:rPr>
                <w:rFonts w:ascii="宋体" w:hAnsi="宋体" w:hint="eastAsia"/>
                <w:color w:val="000000"/>
                <w:szCs w:val="21"/>
              </w:rPr>
              <w:t>章</w:t>
            </w:r>
            <w:r>
              <w:rPr>
                <w:rFonts w:hint="eastAsia"/>
              </w:rPr>
              <w:t>路由的规划与设计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路由协议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803D77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461296" w:rsidRPr="00101ED9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VLAN</w:t>
            </w:r>
            <w:r>
              <w:rPr>
                <w:rFonts w:hint="eastAsia"/>
              </w:rPr>
              <w:t>之间通信的方法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803D77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01ED9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路由选择考虑因素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803D77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01ED9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路由选择协议设计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803D77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01ED9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OSPF</w:t>
            </w:r>
            <w:r>
              <w:rPr>
                <w:rFonts w:hint="eastAsia"/>
              </w:rPr>
              <w:t>互联网络设计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803D77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01ED9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具体案例的实施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803D77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Pr="00101ED9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  <w:r w:rsidRPr="00101ED9">
              <w:rPr>
                <w:rFonts w:hint="eastAsia"/>
              </w:rPr>
              <w:t>案例研讨：</w:t>
            </w:r>
            <w:r w:rsidRPr="00101ED9">
              <w:rPr>
                <w:rFonts w:hint="eastAsia"/>
              </w:rPr>
              <w:t>IP</w:t>
            </w:r>
            <w:r w:rsidRPr="00101ED9">
              <w:rPr>
                <w:rFonts w:hint="eastAsia"/>
              </w:rPr>
              <w:t>寻址、路由的设计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803D77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 w:val="restart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142A4C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142A4C">
              <w:rPr>
                <w:rFonts w:ascii="宋体" w:hAnsi="宋体" w:hint="eastAsia"/>
                <w:color w:val="000000"/>
                <w:szCs w:val="21"/>
              </w:rPr>
              <w:t>章</w:t>
            </w:r>
            <w:r>
              <w:rPr>
                <w:rFonts w:hint="eastAsia"/>
              </w:rPr>
              <w:t>安全的规划与设计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461296" w:rsidRPr="00766BE5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网络攻击的防护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803D77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 w:rsidRPr="005774CB">
              <w:rPr>
                <w:rFonts w:hint="eastAsia"/>
              </w:rPr>
              <w:t>NAT</w:t>
            </w:r>
            <w:r w:rsidRPr="005774CB">
              <w:rPr>
                <w:rFonts w:hint="eastAsia"/>
              </w:rPr>
              <w:t>的应用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803D77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防火墙的规划与设计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803D77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VPN</w:t>
            </w:r>
            <w:r>
              <w:rPr>
                <w:rFonts w:hint="eastAsia"/>
              </w:rPr>
              <w:t>的应用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803D77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hint="eastAsia"/>
              </w:rPr>
              <w:t>接入层交换机安全的设计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803D77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Pr="00615D90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 w:rsidRPr="00CE5722">
              <w:rPr>
                <w:rFonts w:hint="eastAsia"/>
              </w:rPr>
              <w:t>安全的设计</w:t>
            </w:r>
            <w:r>
              <w:rPr>
                <w:rFonts w:hint="eastAsia"/>
              </w:rPr>
              <w:t>案例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803D77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 w:val="restart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142A4C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 w:rsidRPr="00142A4C">
              <w:rPr>
                <w:rFonts w:ascii="宋体" w:hAnsi="宋体" w:hint="eastAsia"/>
                <w:color w:val="000000"/>
                <w:szCs w:val="21"/>
              </w:rPr>
              <w:t>章</w:t>
            </w:r>
            <w:r>
              <w:rPr>
                <w:rFonts w:ascii="宋体" w:hAnsi="宋体" w:hint="eastAsia"/>
                <w:color w:val="000000"/>
                <w:szCs w:val="21"/>
              </w:rPr>
              <w:t>网络</w:t>
            </w:r>
            <w:r>
              <w:rPr>
                <w:rFonts w:hint="eastAsia"/>
              </w:rPr>
              <w:t>方案的撰写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网络系统集成方案的撰写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080" w:type="dxa"/>
            <w:vMerge w:val="restart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61296" w:rsidRPr="00142A4C" w:rsidTr="00070641">
        <w:trPr>
          <w:trHeight w:val="285"/>
          <w:jc w:val="center"/>
        </w:trPr>
        <w:tc>
          <w:tcPr>
            <w:tcW w:w="1273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461296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网络系统集成投标书的主要组成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61296" w:rsidRPr="006E5AD8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42A4C"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61296" w:rsidRPr="00142A4C" w:rsidRDefault="00461296" w:rsidP="00070641">
            <w:pPr>
              <w:widowControl/>
              <w:spacing w:line="269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61296" w:rsidRDefault="00461296" w:rsidP="00461296">
      <w:pPr>
        <w:spacing w:before="100" w:beforeAutospacing="1" w:line="300" w:lineRule="auto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2</w:t>
      </w:r>
      <w:r>
        <w:rPr>
          <w:rFonts w:eastAsia="黑体" w:hint="eastAsia"/>
          <w:color w:val="000000"/>
          <w:sz w:val="24"/>
        </w:rPr>
        <w:t>、实验教学</w:t>
      </w:r>
    </w:p>
    <w:p w:rsidR="00461296" w:rsidRDefault="00461296" w:rsidP="00461296">
      <w:pPr>
        <w:spacing w:before="100" w:beforeAutospacing="1" w:line="300" w:lineRule="auto"/>
        <w:jc w:val="center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表</w:t>
      </w:r>
      <w:r>
        <w:rPr>
          <w:rFonts w:eastAsia="黑体" w:hint="eastAsia"/>
          <w:color w:val="000000"/>
          <w:sz w:val="24"/>
        </w:rPr>
        <w:t xml:space="preserve">3 </w:t>
      </w:r>
      <w:r>
        <w:rPr>
          <w:rFonts w:eastAsia="黑体" w:hint="eastAsia"/>
          <w:color w:val="000000"/>
          <w:sz w:val="24"/>
        </w:rPr>
        <w:t>实践教学内容与基本要求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880"/>
        <w:gridCol w:w="2880"/>
        <w:gridCol w:w="720"/>
      </w:tblGrid>
      <w:tr w:rsidR="00461296" w:rsidRPr="00492067" w:rsidTr="00070641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6" w:rsidRPr="00492067" w:rsidRDefault="00461296" w:rsidP="0007064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92067">
              <w:rPr>
                <w:rFonts w:ascii="宋体" w:hAnsi="宋体" w:hint="eastAsia"/>
                <w:b/>
                <w:szCs w:val="21"/>
              </w:rPr>
              <w:t>实验名称</w:t>
            </w:r>
            <w:r>
              <w:rPr>
                <w:rFonts w:ascii="宋体" w:hAnsi="宋体" w:hint="eastAsia"/>
                <w:b/>
                <w:szCs w:val="21"/>
              </w:rPr>
              <w:t>(学时)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Pr="00492067" w:rsidRDefault="00461296" w:rsidP="0007064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实验目的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Pr="00492067" w:rsidRDefault="00461296" w:rsidP="0007064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实验内容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6" w:rsidRPr="00492067" w:rsidRDefault="00461296" w:rsidP="0007064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92067">
              <w:rPr>
                <w:rFonts w:ascii="宋体" w:hAnsi="宋体" w:hint="eastAsia"/>
                <w:b/>
                <w:szCs w:val="21"/>
              </w:rPr>
              <w:t>时数</w:t>
            </w:r>
          </w:p>
        </w:tc>
      </w:tr>
      <w:tr w:rsidR="00461296" w:rsidRPr="004B1510" w:rsidTr="00070641">
        <w:trPr>
          <w:cantSplit/>
          <w:trHeight w:val="19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Pr="004B1510" w:rsidRDefault="00461296" w:rsidP="00070641">
            <w:pPr>
              <w:spacing w:line="400" w:lineRule="exact"/>
              <w:rPr>
                <w:rFonts w:ascii="宋体" w:hAnsi="宋体"/>
                <w:szCs w:val="21"/>
              </w:rPr>
            </w:pPr>
            <w:r w:rsidRPr="004B1510">
              <w:rPr>
                <w:rFonts w:ascii="宋体" w:hAnsi="宋体" w:hint="eastAsia"/>
                <w:szCs w:val="21"/>
              </w:rPr>
              <w:t>1．初识网络拓扑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Pr="004B1510" w:rsidRDefault="00461296" w:rsidP="00070641">
            <w:r w:rsidRPr="004B1510">
              <w:rPr>
                <w:rFonts w:hint="eastAsia"/>
              </w:rPr>
              <w:t>1</w:t>
            </w:r>
            <w:r w:rsidRPr="00943383">
              <w:rPr>
                <w:rFonts w:ascii="宋体" w:hAnsi="宋体" w:hint="eastAsia"/>
                <w:szCs w:val="21"/>
              </w:rPr>
              <w:t>.</w:t>
            </w:r>
            <w:r w:rsidRPr="004B1510">
              <w:rPr>
                <w:rFonts w:hint="eastAsia"/>
              </w:rPr>
              <w:t>理解园区网的层次模型</w:t>
            </w:r>
          </w:p>
          <w:p w:rsidR="00461296" w:rsidRPr="004B1510" w:rsidRDefault="00461296" w:rsidP="00070641">
            <w:r w:rsidRPr="004B1510">
              <w:rPr>
                <w:rFonts w:hint="eastAsia"/>
              </w:rPr>
              <w:t>2</w:t>
            </w:r>
            <w:r w:rsidRPr="00943383">
              <w:rPr>
                <w:rFonts w:ascii="宋体" w:hAnsi="宋体" w:hint="eastAsia"/>
                <w:szCs w:val="21"/>
              </w:rPr>
              <w:t>.</w:t>
            </w:r>
            <w:r w:rsidRPr="004B1510">
              <w:rPr>
                <w:rFonts w:hint="eastAsia"/>
              </w:rPr>
              <w:t>对现有拓扑结构案例进行分析</w:t>
            </w:r>
          </w:p>
          <w:p w:rsidR="00461296" w:rsidRPr="004B1510" w:rsidRDefault="00461296" w:rsidP="00070641">
            <w:r w:rsidRPr="004B1510">
              <w:rPr>
                <w:rFonts w:hint="eastAsia"/>
              </w:rPr>
              <w:t>3</w:t>
            </w:r>
            <w:r w:rsidRPr="00943383">
              <w:rPr>
                <w:rFonts w:ascii="宋体" w:hAnsi="宋体" w:hint="eastAsia"/>
                <w:szCs w:val="21"/>
              </w:rPr>
              <w:t>.</w:t>
            </w:r>
            <w:r w:rsidRPr="004B1510">
              <w:rPr>
                <w:rFonts w:hint="eastAsia"/>
              </w:rPr>
              <w:t>熟练掌握使用</w:t>
            </w:r>
            <w:r w:rsidRPr="004B1510">
              <w:rPr>
                <w:rFonts w:hint="eastAsia"/>
              </w:rPr>
              <w:t>VISIO</w:t>
            </w:r>
            <w:r w:rsidRPr="004B1510">
              <w:rPr>
                <w:rFonts w:hint="eastAsia"/>
              </w:rPr>
              <w:t>软件画网络拓扑结构</w:t>
            </w:r>
          </w:p>
          <w:p w:rsidR="00461296" w:rsidRPr="004B1510" w:rsidRDefault="00461296" w:rsidP="00070641">
            <w:pPr>
              <w:rPr>
                <w:rFonts w:ascii="宋体" w:hAnsi="宋体"/>
                <w:szCs w:val="21"/>
              </w:rPr>
            </w:pPr>
            <w:r w:rsidRPr="004B1510">
              <w:rPr>
                <w:rFonts w:hint="eastAsia"/>
              </w:rPr>
              <w:t>4</w:t>
            </w:r>
            <w:r w:rsidRPr="00943383">
              <w:rPr>
                <w:rFonts w:ascii="宋体" w:hAnsi="宋体" w:hint="eastAsia"/>
                <w:szCs w:val="21"/>
              </w:rPr>
              <w:t>.</w:t>
            </w:r>
            <w:r w:rsidRPr="004B1510">
              <w:rPr>
                <w:rFonts w:hint="eastAsia"/>
              </w:rPr>
              <w:t>理解主流的核心网络设备的性能指标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Pr="004B1510" w:rsidRDefault="00461296" w:rsidP="00070641">
            <w:pPr>
              <w:rPr>
                <w:rFonts w:ascii="宋体" w:hAnsi="宋体"/>
                <w:szCs w:val="21"/>
              </w:rPr>
            </w:pPr>
            <w:r w:rsidRPr="004B1510">
              <w:rPr>
                <w:rFonts w:ascii="宋体" w:hAnsi="宋体" w:hint="eastAsia"/>
                <w:szCs w:val="21"/>
              </w:rPr>
              <w:t>1.对网络案例的网络拓扑进行分析</w:t>
            </w:r>
          </w:p>
          <w:p w:rsidR="00461296" w:rsidRPr="004B1510" w:rsidRDefault="00461296" w:rsidP="00070641">
            <w:pPr>
              <w:rPr>
                <w:rFonts w:ascii="宋体" w:hAnsi="宋体"/>
                <w:szCs w:val="21"/>
              </w:rPr>
            </w:pPr>
            <w:r w:rsidRPr="004B1510">
              <w:rPr>
                <w:rFonts w:ascii="宋体" w:hAnsi="宋体" w:hint="eastAsia"/>
                <w:szCs w:val="21"/>
              </w:rPr>
              <w:t>2.认识和熟悉常见的网络拓扑结构的画法</w:t>
            </w:r>
          </w:p>
          <w:p w:rsidR="00461296" w:rsidRPr="004B1510" w:rsidRDefault="00461296" w:rsidP="00070641">
            <w:pPr>
              <w:rPr>
                <w:rFonts w:ascii="宋体" w:hAnsi="宋体"/>
                <w:szCs w:val="21"/>
              </w:rPr>
            </w:pPr>
            <w:r w:rsidRPr="004B1510">
              <w:rPr>
                <w:rFonts w:ascii="宋体" w:hAnsi="宋体" w:hint="eastAsia"/>
                <w:szCs w:val="21"/>
              </w:rPr>
              <w:t>3.熟悉主流的网络设备型号及其性能指标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6" w:rsidRPr="004B1510" w:rsidRDefault="00461296" w:rsidP="0007064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B1510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461296" w:rsidRPr="00943383" w:rsidTr="00070641">
        <w:trPr>
          <w:cantSplit/>
          <w:trHeight w:val="19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Default="00461296" w:rsidP="0007064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2．PPP的配置与管理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Pr="00371EA8" w:rsidRDefault="00461296" w:rsidP="000706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943383">
              <w:rPr>
                <w:rFonts w:ascii="宋体" w:hAnsi="宋体" w:hint="eastAsia"/>
                <w:szCs w:val="21"/>
              </w:rPr>
              <w:t>.理解PPP的工作原理作用</w:t>
            </w:r>
          </w:p>
          <w:p w:rsidR="00461296" w:rsidRPr="00371EA8" w:rsidRDefault="00461296" w:rsidP="000706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943383">
              <w:rPr>
                <w:rFonts w:ascii="宋体" w:hAnsi="宋体" w:hint="eastAsia"/>
                <w:szCs w:val="21"/>
              </w:rPr>
              <w:t>.掌握在同步串行链路中的PPP基本配置</w:t>
            </w:r>
          </w:p>
          <w:p w:rsidR="00461296" w:rsidRPr="00492067" w:rsidRDefault="00461296" w:rsidP="000706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943383">
              <w:rPr>
                <w:rFonts w:ascii="宋体" w:hAnsi="宋体" w:hint="eastAsia"/>
                <w:szCs w:val="21"/>
              </w:rPr>
              <w:t>.掌握PPP的两种验证方式及其配置要点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>1.配置两台路由器之间的串行链路的数据链路层协议为PPP</w:t>
            </w:r>
          </w:p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>2.配置PPP的认证方式为PAP</w:t>
            </w:r>
          </w:p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>3.配置PPP的认证方式为CHAP</w:t>
            </w:r>
          </w:p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>4.验证PPP的配置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6" w:rsidRPr="00492067" w:rsidRDefault="00461296" w:rsidP="0007064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461296" w:rsidRPr="00943383" w:rsidTr="00070641">
        <w:trPr>
          <w:cantSplit/>
          <w:trHeight w:val="19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Default="00461296" w:rsidP="0007064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3．FR的配置与管理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>1.熟悉FR这种广域网技术的技术要点与基本架构</w:t>
            </w:r>
          </w:p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>2.了解FR通信中基本配置与可选配置所包含的内容</w:t>
            </w:r>
          </w:p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>3.掌握在路由器构成的仿真FR环境中的帧中继配置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>1.配置路由器各个端口及主机的IP地址使得节点之间可以互相ping通，配置路由协议使得不同网络的主机能够互相ping通；</w:t>
            </w:r>
          </w:p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>2.配置路由器R1和R2的串行链路的数据链路层封装协议为FR；</w:t>
            </w:r>
          </w:p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 xml:space="preserve">3.将路由器中间路由器仿真为FR交换机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6" w:rsidRPr="00492067" w:rsidRDefault="00461296" w:rsidP="0007064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461296" w:rsidRPr="00943383" w:rsidTr="00070641">
        <w:trPr>
          <w:cantSplit/>
          <w:trHeight w:val="19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Default="00461296" w:rsidP="0007064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4．网络拓扑的设计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 xml:space="preserve">1.掌握VISIO软件的使用 </w:t>
            </w:r>
          </w:p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>2.掌握网络层次模型设计方法</w:t>
            </w:r>
          </w:p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掌握根据网络需求进行</w:t>
            </w:r>
            <w:r w:rsidRPr="00943383">
              <w:rPr>
                <w:rFonts w:ascii="宋体" w:hAnsi="宋体" w:hint="eastAsia"/>
                <w:szCs w:val="21"/>
              </w:rPr>
              <w:t>网络拓扑设计和主要设备选</w:t>
            </w:r>
            <w:r>
              <w:rPr>
                <w:rFonts w:ascii="宋体" w:hAnsi="宋体" w:hint="eastAsia"/>
                <w:szCs w:val="21"/>
              </w:rPr>
              <w:t>型的原理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Default="00461296" w:rsidP="000706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</w:t>
            </w:r>
            <w:r w:rsidRPr="00943383">
              <w:rPr>
                <w:rFonts w:ascii="宋体" w:hAnsi="宋体" w:hint="eastAsia"/>
                <w:szCs w:val="21"/>
              </w:rPr>
              <w:t>根据某一企业案例</w:t>
            </w:r>
            <w:r>
              <w:rPr>
                <w:rFonts w:ascii="宋体" w:hAnsi="宋体" w:hint="eastAsia"/>
                <w:szCs w:val="21"/>
              </w:rPr>
              <w:t>的需求</w:t>
            </w:r>
            <w:r w:rsidRPr="00943383">
              <w:rPr>
                <w:rFonts w:ascii="宋体" w:hAnsi="宋体" w:hint="eastAsia"/>
                <w:szCs w:val="21"/>
              </w:rPr>
              <w:t>设计</w:t>
            </w:r>
            <w:r>
              <w:rPr>
                <w:rFonts w:ascii="宋体" w:hAnsi="宋体" w:hint="eastAsia"/>
                <w:szCs w:val="21"/>
              </w:rPr>
              <w:t>该</w:t>
            </w:r>
            <w:r w:rsidRPr="00943383">
              <w:rPr>
                <w:rFonts w:ascii="宋体" w:hAnsi="宋体" w:hint="eastAsia"/>
                <w:szCs w:val="21"/>
              </w:rPr>
              <w:t>网络的</w:t>
            </w:r>
            <w:r>
              <w:rPr>
                <w:rFonts w:ascii="宋体" w:hAnsi="宋体" w:hint="eastAsia"/>
                <w:szCs w:val="21"/>
              </w:rPr>
              <w:t>逻辑</w:t>
            </w:r>
            <w:r w:rsidRPr="00943383">
              <w:rPr>
                <w:rFonts w:ascii="宋体" w:hAnsi="宋体" w:hint="eastAsia"/>
                <w:szCs w:val="21"/>
              </w:rPr>
              <w:t>拓扑</w:t>
            </w:r>
            <w:r>
              <w:rPr>
                <w:rFonts w:ascii="宋体" w:hAnsi="宋体" w:hint="eastAsia"/>
                <w:szCs w:val="21"/>
              </w:rPr>
              <w:t>结构；</w:t>
            </w:r>
          </w:p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2．根据需求进行设备的选型及数量的计算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6" w:rsidRDefault="00461296" w:rsidP="0007064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461296" w:rsidRPr="00943383" w:rsidTr="00070641">
        <w:trPr>
          <w:cantSplit/>
          <w:trHeight w:val="19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Default="00461296" w:rsidP="0007064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5．IP与路由的规划设计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>1.掌握</w:t>
            </w:r>
            <w:r>
              <w:rPr>
                <w:rFonts w:ascii="宋体" w:hAnsi="宋体" w:hint="eastAsia"/>
                <w:szCs w:val="21"/>
              </w:rPr>
              <w:t>根据网络需求以及所设计的逻辑拓扑结构进行</w:t>
            </w:r>
            <w:r w:rsidRPr="00943383">
              <w:rPr>
                <w:rFonts w:ascii="宋体" w:hAnsi="宋体" w:hint="eastAsia"/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与VLAN的规划与设计的原理及过程</w:t>
            </w:r>
          </w:p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掌握根据网络需求进行路由规划与设计的原理及过程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Default="00461296" w:rsidP="000706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</w:t>
            </w:r>
            <w:r w:rsidRPr="00943383">
              <w:rPr>
                <w:rFonts w:ascii="宋体" w:hAnsi="宋体" w:hint="eastAsia"/>
                <w:szCs w:val="21"/>
              </w:rPr>
              <w:t>根据企业案例</w:t>
            </w:r>
            <w:r>
              <w:rPr>
                <w:rFonts w:ascii="宋体" w:hAnsi="宋体" w:hint="eastAsia"/>
                <w:szCs w:val="21"/>
              </w:rPr>
              <w:t>的需求与逻辑拓扑结构进行</w:t>
            </w:r>
            <w:r w:rsidRPr="00943383">
              <w:rPr>
                <w:rFonts w:ascii="宋体" w:hAnsi="宋体" w:hint="eastAsia"/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与VLAN的规划与设计</w:t>
            </w:r>
          </w:p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2．</w:t>
            </w:r>
            <w:r w:rsidRPr="00943383">
              <w:rPr>
                <w:rFonts w:ascii="宋体" w:hAnsi="宋体" w:hint="eastAsia"/>
                <w:szCs w:val="21"/>
              </w:rPr>
              <w:t>根据企业案例</w:t>
            </w:r>
            <w:r>
              <w:rPr>
                <w:rFonts w:ascii="宋体" w:hAnsi="宋体" w:hint="eastAsia"/>
                <w:szCs w:val="21"/>
              </w:rPr>
              <w:t>的需求与逻辑拓扑结构进行</w:t>
            </w:r>
            <w:r w:rsidRPr="00943383">
              <w:rPr>
                <w:rFonts w:ascii="宋体" w:hAnsi="宋体" w:hint="eastAsia"/>
                <w:szCs w:val="21"/>
              </w:rPr>
              <w:t>路由的规划与设计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6" w:rsidRDefault="00461296" w:rsidP="0007064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461296" w:rsidRPr="00943383" w:rsidTr="00070641">
        <w:trPr>
          <w:cantSplit/>
          <w:trHeight w:val="19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Default="00461296" w:rsidP="0007064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6．</w:t>
            </w:r>
            <w:r>
              <w:rPr>
                <w:rFonts w:hint="eastAsia"/>
              </w:rPr>
              <w:t>安全的规划设计与实施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 xml:space="preserve"> 理解园区网中常用的安全部署方法；</w:t>
            </w:r>
          </w:p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>2.掌握</w:t>
            </w:r>
            <w:r>
              <w:rPr>
                <w:rFonts w:ascii="宋体" w:hAnsi="宋体" w:hint="eastAsia"/>
                <w:szCs w:val="21"/>
              </w:rPr>
              <w:t>根据网络需求以及逻辑拓扑结构进行安全设计的规则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Default="00461296" w:rsidP="000706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</w:t>
            </w:r>
            <w:r w:rsidRPr="00943383">
              <w:rPr>
                <w:rFonts w:ascii="宋体" w:hAnsi="宋体" w:hint="eastAsia"/>
                <w:szCs w:val="21"/>
              </w:rPr>
              <w:t>根据企业案例</w:t>
            </w:r>
            <w:r>
              <w:rPr>
                <w:rFonts w:ascii="宋体" w:hAnsi="宋体" w:hint="eastAsia"/>
                <w:szCs w:val="21"/>
              </w:rPr>
              <w:t>的需求与逻辑拓扑结构进行安全的规划与设计</w:t>
            </w:r>
          </w:p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6" w:rsidRDefault="00461296" w:rsidP="0007064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461296" w:rsidRPr="00943383" w:rsidTr="00070641">
        <w:trPr>
          <w:cantSplit/>
          <w:trHeight w:val="19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Default="00461296" w:rsidP="0007064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7．</w:t>
            </w:r>
            <w:r>
              <w:rPr>
                <w:rFonts w:hint="eastAsia"/>
              </w:rPr>
              <w:t>网络综合方案设计与实施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>1.关于本课程所提供的综合设计性实验，训练与考察学生运用路由与交换、安全进行互连网络综合规划设计的能力。</w:t>
            </w:r>
          </w:p>
          <w:p w:rsidR="00461296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掌握网络拓扑设计的方法</w:t>
            </w:r>
          </w:p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3．</w:t>
            </w:r>
            <w:r w:rsidRPr="00943383">
              <w:rPr>
                <w:rFonts w:ascii="宋体" w:hAnsi="宋体" w:hint="eastAsia"/>
                <w:szCs w:val="21"/>
              </w:rPr>
              <w:t>掌握</w:t>
            </w:r>
            <w:r>
              <w:rPr>
                <w:rFonts w:ascii="宋体" w:hAnsi="宋体" w:hint="eastAsia"/>
                <w:szCs w:val="21"/>
              </w:rPr>
              <w:t>IP、</w:t>
            </w:r>
            <w:r w:rsidRPr="00943383">
              <w:rPr>
                <w:rFonts w:ascii="宋体" w:hAnsi="宋体" w:hint="eastAsia"/>
                <w:szCs w:val="21"/>
              </w:rPr>
              <w:t>VLAN规划的方法</w:t>
            </w:r>
          </w:p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943383">
              <w:rPr>
                <w:rFonts w:ascii="宋体" w:hAnsi="宋体" w:hint="eastAsia"/>
                <w:szCs w:val="21"/>
              </w:rPr>
              <w:t>.掌握路由规划的方法</w:t>
            </w:r>
          </w:p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943383">
              <w:rPr>
                <w:rFonts w:ascii="宋体" w:hAnsi="宋体" w:hint="eastAsia"/>
                <w:szCs w:val="21"/>
              </w:rPr>
              <w:t>.掌握采用私有地址的园区网络与外部公有网络之间的通信方案设计</w:t>
            </w:r>
          </w:p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Pr="00943383">
              <w:rPr>
                <w:rFonts w:ascii="宋体" w:hAnsi="宋体" w:hint="eastAsia"/>
                <w:szCs w:val="21"/>
              </w:rPr>
              <w:t>.本次实验的考核结果将作为学生的实践技能测试成绩，按教学大纲规定的比例计入课程考核成绩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>1.选题并进行需求的分析(注：所给定的模拟案例中需要包括VLAN需求、路由需求、内网与外部公有网络部的连接需求等基本内容)</w:t>
            </w:r>
          </w:p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>2.必要的规划与设计，并将设计要点（包括拓扑结构、IP规划、路由规划、NAT规划和测试方法说明等）以书面方式记录，在完成实验时需要上交指导教师。</w:t>
            </w:r>
          </w:p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>3.根据实验室提供的设备与组件，完成园区互连网络的相关配置，并使之能够正常运行。</w:t>
            </w:r>
          </w:p>
          <w:p w:rsidR="00461296" w:rsidRPr="00943383" w:rsidRDefault="00461296" w:rsidP="00070641">
            <w:pPr>
              <w:rPr>
                <w:rFonts w:ascii="宋体" w:hAnsi="宋体"/>
                <w:szCs w:val="21"/>
              </w:rPr>
            </w:pPr>
            <w:r w:rsidRPr="00943383">
              <w:rPr>
                <w:rFonts w:ascii="宋体" w:hAnsi="宋体" w:hint="eastAsia"/>
                <w:szCs w:val="21"/>
              </w:rPr>
              <w:t>4.口头回答指导教师在现场提出的相关问题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6" w:rsidRDefault="00461296" w:rsidP="0007064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</w:tbl>
    <w:p w:rsidR="00461296" w:rsidRDefault="00461296" w:rsidP="00461296">
      <w:pPr>
        <w:spacing w:before="100" w:beforeAutospacing="1" w:line="300" w:lineRule="auto"/>
        <w:rPr>
          <w:rFonts w:eastAsia="黑体"/>
          <w:color w:val="000000"/>
          <w:sz w:val="24"/>
        </w:rPr>
      </w:pPr>
      <w:r>
        <w:rPr>
          <w:rFonts w:eastAsia="黑体" w:hint="eastAsia"/>
          <w:sz w:val="24"/>
        </w:rPr>
        <w:lastRenderedPageBreak/>
        <w:t>五、</w:t>
      </w:r>
      <w:r w:rsidRPr="00142A4C">
        <w:rPr>
          <w:rFonts w:eastAsia="黑体" w:hint="eastAsia"/>
          <w:color w:val="000000"/>
          <w:sz w:val="24"/>
        </w:rPr>
        <w:t>教学方法</w:t>
      </w:r>
    </w:p>
    <w:p w:rsidR="00461296" w:rsidRDefault="00461296" w:rsidP="00461296">
      <w:pPr>
        <w:spacing w:line="300" w:lineRule="auto"/>
        <w:ind w:firstLineChars="150" w:firstLine="315"/>
      </w:pPr>
      <w:r w:rsidRPr="00A635DA">
        <w:rPr>
          <w:rFonts w:hAnsi="宋体"/>
        </w:rPr>
        <w:t>1</w:t>
      </w:r>
      <w:r>
        <w:rPr>
          <w:rFonts w:hAnsi="宋体" w:hint="eastAsia"/>
        </w:rPr>
        <w:t>、在理论教学中设计了三次案例讨论，即把学生分为若干小组，每个小组在课前小组讨论进行相关工程案例的分析与设计，</w:t>
      </w:r>
      <w:r>
        <w:rPr>
          <w:rFonts w:hint="eastAsia"/>
        </w:rPr>
        <w:t>并制作用于课堂演示与讨论的</w:t>
      </w:r>
      <w:r>
        <w:rPr>
          <w:rFonts w:hint="eastAsia"/>
        </w:rPr>
        <w:t>PPT</w:t>
      </w:r>
      <w:r>
        <w:rPr>
          <w:rFonts w:hint="eastAsia"/>
        </w:rPr>
        <w:t>；课堂讨论阶段，每组推选一个报告人，进行限定时间的报告演示，然后进行讨论、点评。</w:t>
      </w:r>
    </w:p>
    <w:p w:rsidR="00461296" w:rsidRDefault="00461296" w:rsidP="00461296">
      <w:pPr>
        <w:spacing w:line="300" w:lineRule="auto"/>
        <w:ind w:firstLineChars="150" w:firstLine="315"/>
      </w:pPr>
      <w:r>
        <w:rPr>
          <w:rFonts w:hint="eastAsia"/>
        </w:rPr>
        <w:t>2</w:t>
      </w:r>
      <w:r>
        <w:rPr>
          <w:rFonts w:hint="eastAsia"/>
        </w:rPr>
        <w:t>、在实践环节中，实验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采用了</w:t>
      </w:r>
      <w:r w:rsidRPr="00854C77">
        <w:rPr>
          <w:rFonts w:hint="eastAsia"/>
        </w:rPr>
        <w:t>实验环节采用问题与案例驱动的分级实践教学模式</w:t>
      </w:r>
      <w:r>
        <w:rPr>
          <w:rFonts w:hint="eastAsia"/>
        </w:rPr>
        <w:t>。而综合设计性实验采用某个具体的企业网络为原型，进行相关的需求分析与网络设计。</w:t>
      </w:r>
    </w:p>
    <w:p w:rsidR="00461296" w:rsidRDefault="00461296" w:rsidP="00461296">
      <w:pPr>
        <w:spacing w:before="100" w:beforeAutospacing="1" w:line="300" w:lineRule="auto"/>
        <w:rPr>
          <w:rFonts w:eastAsia="黑体"/>
          <w:color w:val="000000"/>
          <w:sz w:val="24"/>
        </w:rPr>
      </w:pPr>
      <w:r w:rsidRPr="007B0C63">
        <w:rPr>
          <w:rFonts w:eastAsia="黑体" w:hint="eastAsia"/>
          <w:color w:val="000000"/>
          <w:sz w:val="24"/>
        </w:rPr>
        <w:t>六、</w:t>
      </w:r>
      <w:r>
        <w:rPr>
          <w:rFonts w:eastAsia="黑体" w:hint="eastAsia"/>
          <w:color w:val="000000"/>
          <w:sz w:val="24"/>
        </w:rPr>
        <w:t>课外学习</w:t>
      </w:r>
    </w:p>
    <w:p w:rsidR="00461296" w:rsidRDefault="00461296" w:rsidP="00461296">
      <w:pPr>
        <w:spacing w:before="100" w:beforeAutospacing="1" w:line="300" w:lineRule="auto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1</w:t>
      </w:r>
      <w:r>
        <w:rPr>
          <w:rFonts w:eastAsia="黑体" w:hint="eastAsia"/>
          <w:color w:val="000000"/>
          <w:sz w:val="24"/>
        </w:rPr>
        <w:t>、理论部分</w:t>
      </w:r>
    </w:p>
    <w:p w:rsidR="00461296" w:rsidRDefault="00461296" w:rsidP="00461296">
      <w:pPr>
        <w:autoSpaceDE w:val="0"/>
        <w:autoSpaceDN w:val="0"/>
        <w:adjustRightInd w:val="0"/>
        <w:spacing w:line="287" w:lineRule="auto"/>
        <w:ind w:firstLineChars="150" w:firstLine="315"/>
        <w:rPr>
          <w:rFonts w:ascii="宋体" w:hAnsi="宋体" w:cs="宋体"/>
          <w:color w:val="000000"/>
          <w:kern w:val="0"/>
          <w:szCs w:val="21"/>
        </w:rPr>
      </w:pPr>
      <w:r w:rsidRPr="00AB712E">
        <w:rPr>
          <w:rFonts w:hint="eastAsia"/>
        </w:rPr>
        <w:t>1</w:t>
      </w:r>
      <w:r w:rsidRPr="00AB712E">
        <w:rPr>
          <w:rFonts w:hint="eastAsia"/>
        </w:rPr>
        <w:t>）</w:t>
      </w:r>
      <w:r w:rsidRPr="007B0C63">
        <w:rPr>
          <w:rFonts w:ascii="宋体" w:hAnsi="宋体" w:cs="宋体" w:hint="eastAsia"/>
          <w:color w:val="000000"/>
          <w:kern w:val="0"/>
          <w:szCs w:val="21"/>
        </w:rPr>
        <w:t>课前预习、课后复习</w:t>
      </w:r>
    </w:p>
    <w:p w:rsidR="00461296" w:rsidRDefault="00461296" w:rsidP="00461296">
      <w:pPr>
        <w:autoSpaceDE w:val="0"/>
        <w:autoSpaceDN w:val="0"/>
        <w:adjustRightInd w:val="0"/>
        <w:spacing w:line="287" w:lineRule="auto"/>
        <w:ind w:firstLineChars="150" w:firstLine="315"/>
        <w:rPr>
          <w:rFonts w:hAnsi="宋体"/>
        </w:rPr>
      </w:pPr>
      <w:r>
        <w:rPr>
          <w:rFonts w:hAnsi="宋体" w:hint="eastAsia"/>
        </w:rPr>
        <w:t>2</w:t>
      </w:r>
      <w:r>
        <w:rPr>
          <w:rFonts w:hAnsi="宋体" w:hint="eastAsia"/>
        </w:rPr>
        <w:t>）对每个的案例研讨进行课外的准备，讨论，并制作相关</w:t>
      </w:r>
      <w:r>
        <w:rPr>
          <w:rFonts w:hAnsi="宋体" w:hint="eastAsia"/>
        </w:rPr>
        <w:t>PPT</w:t>
      </w:r>
    </w:p>
    <w:p w:rsidR="00461296" w:rsidRPr="00C94B01" w:rsidRDefault="00461296" w:rsidP="00461296">
      <w:pPr>
        <w:autoSpaceDE w:val="0"/>
        <w:autoSpaceDN w:val="0"/>
        <w:adjustRightInd w:val="0"/>
        <w:spacing w:line="287" w:lineRule="auto"/>
        <w:ind w:firstLineChars="150" w:firstLine="315"/>
        <w:rPr>
          <w:rFonts w:hAnsi="宋体"/>
        </w:rPr>
      </w:pPr>
      <w:r>
        <w:rPr>
          <w:rFonts w:hAnsi="宋体" w:hint="eastAsia"/>
        </w:rPr>
        <w:t>3</w:t>
      </w:r>
      <w:r>
        <w:rPr>
          <w:rFonts w:hAnsi="宋体" w:hint="eastAsia"/>
        </w:rPr>
        <w:t>）</w:t>
      </w:r>
      <w:r w:rsidRPr="00C94B01">
        <w:rPr>
          <w:rFonts w:hAnsi="宋体" w:hint="eastAsia"/>
        </w:rPr>
        <w:t>广域网工程案例</w:t>
      </w:r>
      <w:r>
        <w:rPr>
          <w:rFonts w:hAnsi="宋体" w:hint="eastAsia"/>
        </w:rPr>
        <w:t>研读</w:t>
      </w:r>
    </w:p>
    <w:p w:rsidR="00461296" w:rsidRPr="00C94B01" w:rsidRDefault="00461296" w:rsidP="00461296">
      <w:pPr>
        <w:autoSpaceDE w:val="0"/>
        <w:autoSpaceDN w:val="0"/>
        <w:adjustRightInd w:val="0"/>
        <w:spacing w:line="287" w:lineRule="auto"/>
        <w:ind w:firstLineChars="150" w:firstLine="315"/>
        <w:rPr>
          <w:rFonts w:hAnsi="宋体"/>
        </w:rPr>
      </w:pPr>
      <w:r>
        <w:rPr>
          <w:rFonts w:hAnsi="宋体" w:hint="eastAsia"/>
        </w:rPr>
        <w:t>4</w:t>
      </w:r>
      <w:r>
        <w:rPr>
          <w:rFonts w:hAnsi="宋体" w:hint="eastAsia"/>
        </w:rPr>
        <w:t>）</w:t>
      </w:r>
      <w:r w:rsidRPr="00C94B01">
        <w:rPr>
          <w:rFonts w:hAnsi="宋体" w:hint="eastAsia"/>
        </w:rPr>
        <w:t>城域网工程案例</w:t>
      </w:r>
      <w:r>
        <w:rPr>
          <w:rFonts w:hAnsi="宋体" w:hint="eastAsia"/>
        </w:rPr>
        <w:t>研读</w:t>
      </w:r>
    </w:p>
    <w:p w:rsidR="00461296" w:rsidRDefault="00461296" w:rsidP="00461296">
      <w:pPr>
        <w:autoSpaceDE w:val="0"/>
        <w:autoSpaceDN w:val="0"/>
        <w:adjustRightInd w:val="0"/>
        <w:spacing w:line="287" w:lineRule="auto"/>
        <w:ind w:firstLineChars="150" w:firstLine="315"/>
        <w:rPr>
          <w:rFonts w:hAnsi="宋体"/>
        </w:rPr>
      </w:pPr>
      <w:r>
        <w:rPr>
          <w:rFonts w:hAnsi="宋体" w:hint="eastAsia"/>
        </w:rPr>
        <w:t>5</w:t>
      </w:r>
      <w:r>
        <w:rPr>
          <w:rFonts w:hAnsi="宋体" w:hint="eastAsia"/>
        </w:rPr>
        <w:t>）</w:t>
      </w:r>
      <w:r w:rsidRPr="00C94B01">
        <w:rPr>
          <w:rFonts w:hAnsi="宋体" w:hint="eastAsia"/>
        </w:rPr>
        <w:t>园区网工程案例</w:t>
      </w:r>
      <w:r>
        <w:rPr>
          <w:rFonts w:hAnsi="宋体" w:hint="eastAsia"/>
        </w:rPr>
        <w:t>研读</w:t>
      </w:r>
    </w:p>
    <w:p w:rsidR="00461296" w:rsidRDefault="00461296" w:rsidP="00461296">
      <w:pPr>
        <w:autoSpaceDE w:val="0"/>
        <w:autoSpaceDN w:val="0"/>
        <w:adjustRightInd w:val="0"/>
        <w:spacing w:line="287" w:lineRule="auto"/>
        <w:ind w:firstLineChars="150" w:firstLine="315"/>
        <w:rPr>
          <w:rFonts w:hAnsi="宋体"/>
        </w:rPr>
      </w:pPr>
      <w:r>
        <w:rPr>
          <w:rFonts w:hAnsi="宋体" w:hint="eastAsia"/>
        </w:rPr>
        <w:t>6</w:t>
      </w:r>
      <w:r>
        <w:rPr>
          <w:rFonts w:hAnsi="宋体" w:hint="eastAsia"/>
        </w:rPr>
        <w:t>）网络设计相关</w:t>
      </w:r>
      <w:r w:rsidRPr="00E544A5">
        <w:rPr>
          <w:rFonts w:hAnsi="宋体" w:hint="eastAsia"/>
        </w:rPr>
        <w:t>标准</w:t>
      </w:r>
      <w:r>
        <w:rPr>
          <w:rFonts w:hAnsi="宋体" w:hint="eastAsia"/>
        </w:rPr>
        <w:t>与行业规范的研读</w:t>
      </w:r>
    </w:p>
    <w:p w:rsidR="00461296" w:rsidRDefault="00461296" w:rsidP="00461296">
      <w:pPr>
        <w:autoSpaceDE w:val="0"/>
        <w:autoSpaceDN w:val="0"/>
        <w:adjustRightInd w:val="0"/>
        <w:spacing w:line="287" w:lineRule="auto"/>
        <w:ind w:firstLineChars="150" w:firstLine="315"/>
        <w:rPr>
          <w:rFonts w:hAnsi="宋体"/>
        </w:rPr>
      </w:pPr>
      <w:r>
        <w:rPr>
          <w:rFonts w:hAnsi="宋体" w:hint="eastAsia"/>
        </w:rPr>
        <w:t>7</w:t>
      </w:r>
      <w:r>
        <w:rPr>
          <w:rFonts w:hAnsi="宋体" w:hint="eastAsia"/>
        </w:rPr>
        <w:t>）布线标准（</w:t>
      </w:r>
      <w:r w:rsidRPr="006F358F">
        <w:rPr>
          <w:rFonts w:hAnsi="宋体" w:hint="eastAsia"/>
        </w:rPr>
        <w:t>EIA/TIA 568</w:t>
      </w:r>
      <w:r w:rsidRPr="006F358F">
        <w:rPr>
          <w:rFonts w:hAnsi="宋体" w:hint="eastAsia"/>
        </w:rPr>
        <w:t>综合布线</w:t>
      </w:r>
      <w:r>
        <w:rPr>
          <w:rFonts w:hAnsi="宋体" w:hint="eastAsia"/>
        </w:rPr>
        <w:t>和</w:t>
      </w:r>
      <w:r w:rsidRPr="006F358F">
        <w:rPr>
          <w:rFonts w:hAnsi="宋体" w:hint="eastAsia"/>
        </w:rPr>
        <w:t>TIA/EIA TSB-72</w:t>
      </w:r>
      <w:r w:rsidRPr="006F358F">
        <w:rPr>
          <w:rFonts w:hAnsi="宋体" w:hint="eastAsia"/>
        </w:rPr>
        <w:t>集中式光纤布线</w:t>
      </w:r>
      <w:r>
        <w:rPr>
          <w:rFonts w:hAnsi="宋体" w:hint="eastAsia"/>
        </w:rPr>
        <w:t>）的研读</w:t>
      </w:r>
    </w:p>
    <w:p w:rsidR="00461296" w:rsidRDefault="00461296" w:rsidP="00461296">
      <w:pPr>
        <w:spacing w:before="100" w:beforeAutospacing="1" w:line="300" w:lineRule="auto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2</w:t>
      </w:r>
      <w:r>
        <w:rPr>
          <w:rFonts w:eastAsia="黑体" w:hint="eastAsia"/>
          <w:color w:val="000000"/>
          <w:sz w:val="24"/>
        </w:rPr>
        <w:t>、实践部分</w:t>
      </w:r>
    </w:p>
    <w:p w:rsidR="00461296" w:rsidRDefault="00461296" w:rsidP="00461296">
      <w:pPr>
        <w:autoSpaceDE w:val="0"/>
        <w:autoSpaceDN w:val="0"/>
        <w:adjustRightInd w:val="0"/>
        <w:spacing w:line="287" w:lineRule="auto"/>
        <w:ind w:firstLineChars="150" w:firstLine="315"/>
      </w:pPr>
      <w:r w:rsidRPr="006A0191">
        <w:rPr>
          <w:rFonts w:hint="eastAsia"/>
        </w:rPr>
        <w:t>1</w:t>
      </w:r>
      <w:r w:rsidRPr="006A0191">
        <w:rPr>
          <w:rFonts w:hint="eastAsia"/>
        </w:rPr>
        <w:t>）</w:t>
      </w:r>
      <w:r>
        <w:rPr>
          <w:rFonts w:hint="eastAsia"/>
        </w:rPr>
        <w:t>“温州大学</w:t>
      </w:r>
      <w:r w:rsidRPr="00AB712E">
        <w:rPr>
          <w:rFonts w:hint="eastAsia"/>
        </w:rPr>
        <w:t>学生网络实践与创新俱乐部</w:t>
      </w:r>
      <w:r>
        <w:rPr>
          <w:rFonts w:hint="eastAsia"/>
        </w:rPr>
        <w:t>”组织的相关</w:t>
      </w:r>
      <w:r w:rsidRPr="00AB712E">
        <w:rPr>
          <w:rFonts w:hint="eastAsia"/>
        </w:rPr>
        <w:t>实践活动</w:t>
      </w:r>
      <w:r>
        <w:rPr>
          <w:rFonts w:hint="eastAsia"/>
        </w:rPr>
        <w:t>*</w:t>
      </w:r>
    </w:p>
    <w:p w:rsidR="00461296" w:rsidRPr="00FC7E16" w:rsidRDefault="00461296" w:rsidP="00461296">
      <w:pPr>
        <w:autoSpaceDE w:val="0"/>
        <w:autoSpaceDN w:val="0"/>
        <w:adjustRightInd w:val="0"/>
        <w:spacing w:line="287" w:lineRule="auto"/>
        <w:ind w:firstLineChars="150" w:firstLine="315"/>
      </w:pPr>
      <w:r>
        <w:rPr>
          <w:rFonts w:hint="eastAsia"/>
        </w:rPr>
        <w:t>2</w:t>
      </w:r>
      <w:r>
        <w:rPr>
          <w:rFonts w:hint="eastAsia"/>
        </w:rPr>
        <w:t>）</w:t>
      </w:r>
      <w:r w:rsidRPr="00AB712E">
        <w:rPr>
          <w:rFonts w:hint="eastAsia"/>
        </w:rPr>
        <w:t>开放</w:t>
      </w:r>
      <w:r>
        <w:rPr>
          <w:rFonts w:hint="eastAsia"/>
        </w:rPr>
        <w:t>实践</w:t>
      </w:r>
      <w:r w:rsidRPr="00AB712E">
        <w:rPr>
          <w:rFonts w:hint="eastAsia"/>
        </w:rPr>
        <w:t>项目</w:t>
      </w:r>
      <w:r w:rsidRPr="00AB712E">
        <w:rPr>
          <w:rFonts w:hint="eastAsia"/>
        </w:rPr>
        <w:t>----</w:t>
      </w:r>
      <w:r w:rsidRPr="00FC7E16">
        <w:rPr>
          <w:rFonts w:hint="eastAsia"/>
        </w:rPr>
        <w:t>广域网及其接入的规划与部署</w:t>
      </w:r>
    </w:p>
    <w:p w:rsidR="00461296" w:rsidRPr="0001434E" w:rsidRDefault="00461296" w:rsidP="00461296">
      <w:pPr>
        <w:autoSpaceDE w:val="0"/>
        <w:autoSpaceDN w:val="0"/>
        <w:adjustRightInd w:val="0"/>
        <w:spacing w:line="287" w:lineRule="auto"/>
        <w:ind w:firstLineChars="150" w:firstLine="315"/>
      </w:pPr>
      <w:r>
        <w:rPr>
          <w:rFonts w:hint="eastAsia"/>
        </w:rPr>
        <w:t>3</w:t>
      </w:r>
      <w:r>
        <w:rPr>
          <w:rFonts w:hint="eastAsia"/>
        </w:rPr>
        <w:t>）参加</w:t>
      </w:r>
      <w:r w:rsidRPr="00850A47">
        <w:rPr>
          <w:rFonts w:hint="eastAsia"/>
        </w:rPr>
        <w:t>温州大学大学生网络工程大赛</w:t>
      </w:r>
      <w:r>
        <w:rPr>
          <w:rFonts w:hint="eastAsia"/>
        </w:rPr>
        <w:t>之</w:t>
      </w:r>
      <w:r w:rsidRPr="00FC7E16">
        <w:rPr>
          <w:rFonts w:hint="eastAsia"/>
        </w:rPr>
        <w:t>网络规划与设计大赛</w:t>
      </w:r>
      <w:r>
        <w:rPr>
          <w:rFonts w:hint="eastAsia"/>
        </w:rPr>
        <w:t>（可选）</w:t>
      </w:r>
    </w:p>
    <w:p w:rsidR="00461296" w:rsidRPr="003F723F" w:rsidRDefault="00461296" w:rsidP="00461296">
      <w:pPr>
        <w:autoSpaceDE w:val="0"/>
        <w:autoSpaceDN w:val="0"/>
        <w:adjustRightInd w:val="0"/>
        <w:spacing w:line="287" w:lineRule="auto"/>
        <w:ind w:firstLineChars="150" w:firstLine="315"/>
        <w:rPr>
          <w:rFonts w:eastAsia="黑体"/>
          <w:color w:val="000000"/>
          <w:sz w:val="24"/>
        </w:rPr>
      </w:pPr>
      <w:r>
        <w:rPr>
          <w:rFonts w:hint="eastAsia"/>
        </w:rPr>
        <w:t>*</w:t>
      </w:r>
      <w:r w:rsidRPr="00B043CB">
        <w:rPr>
          <w:rFonts w:hint="eastAsia"/>
        </w:rPr>
        <w:t>注：</w:t>
      </w:r>
      <w:r>
        <w:rPr>
          <w:rFonts w:hint="eastAsia"/>
        </w:rPr>
        <w:t>“温州大学</w:t>
      </w:r>
      <w:r w:rsidRPr="00AB712E">
        <w:rPr>
          <w:rFonts w:hint="eastAsia"/>
        </w:rPr>
        <w:t>学生网络实践与创新俱乐部</w:t>
      </w:r>
      <w:r>
        <w:rPr>
          <w:rFonts w:hint="eastAsia"/>
        </w:rPr>
        <w:t>”为面向网络工程学生的专业实习社团，社团</w:t>
      </w:r>
      <w:r w:rsidRPr="00B043CB">
        <w:rPr>
          <w:rFonts w:hint="eastAsia"/>
        </w:rPr>
        <w:t>实践活动</w:t>
      </w:r>
      <w:r>
        <w:rPr>
          <w:rFonts w:hint="eastAsia"/>
        </w:rPr>
        <w:t>的具体内容</w:t>
      </w:r>
      <w:r w:rsidRPr="00B043CB">
        <w:rPr>
          <w:rFonts w:hint="eastAsia"/>
        </w:rPr>
        <w:t>根据主流网络技术</w:t>
      </w:r>
      <w:r>
        <w:rPr>
          <w:rFonts w:hint="eastAsia"/>
        </w:rPr>
        <w:t>及其</w:t>
      </w:r>
      <w:r w:rsidRPr="00B043CB">
        <w:rPr>
          <w:rFonts w:hint="eastAsia"/>
        </w:rPr>
        <w:t>应用的</w:t>
      </w:r>
      <w:r>
        <w:rPr>
          <w:rFonts w:hint="eastAsia"/>
        </w:rPr>
        <w:t>发展演变会进行相应的调整与更新</w:t>
      </w:r>
      <w:r w:rsidRPr="00B043CB">
        <w:rPr>
          <w:rFonts w:hint="eastAsia"/>
        </w:rPr>
        <w:t>。</w:t>
      </w:r>
    </w:p>
    <w:p w:rsidR="00461296" w:rsidRDefault="00461296" w:rsidP="00461296">
      <w:pPr>
        <w:spacing w:before="100" w:beforeAutospacing="1" w:line="300" w:lineRule="auto"/>
        <w:rPr>
          <w:rFonts w:eastAsia="黑体"/>
          <w:sz w:val="24"/>
        </w:rPr>
      </w:pPr>
      <w:r w:rsidRPr="00432950">
        <w:rPr>
          <w:rFonts w:eastAsia="黑体" w:hint="eastAsia"/>
          <w:sz w:val="24"/>
        </w:rPr>
        <w:t>七、课程教学目标的实现方法与途径</w:t>
      </w:r>
    </w:p>
    <w:p w:rsidR="00461296" w:rsidRPr="009B6364" w:rsidRDefault="00461296" w:rsidP="00461296">
      <w:pPr>
        <w:spacing w:before="100" w:beforeAutospacing="1" w:line="300" w:lineRule="auto"/>
        <w:jc w:val="center"/>
        <w:rPr>
          <w:rFonts w:eastAsia="黑体"/>
          <w:sz w:val="24"/>
        </w:rPr>
      </w:pPr>
      <w:r>
        <w:rPr>
          <w:rFonts w:eastAsia="黑体" w:hint="eastAsia"/>
          <w:color w:val="000000"/>
          <w:sz w:val="24"/>
        </w:rPr>
        <w:t>表</w:t>
      </w:r>
      <w:r>
        <w:rPr>
          <w:rFonts w:eastAsia="黑体" w:hint="eastAsia"/>
          <w:color w:val="000000"/>
          <w:sz w:val="24"/>
        </w:rPr>
        <w:t xml:space="preserve">4 </w:t>
      </w:r>
      <w:r>
        <w:rPr>
          <w:rFonts w:eastAsia="黑体" w:hint="eastAsia"/>
          <w:color w:val="000000"/>
          <w:sz w:val="24"/>
        </w:rPr>
        <w:t>课程教学目标分解与实现途径说明</w:t>
      </w: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2588"/>
        <w:gridCol w:w="3704"/>
      </w:tblGrid>
      <w:tr w:rsidR="00461296" w:rsidRPr="00432950" w:rsidTr="00070641">
        <w:trPr>
          <w:trHeight w:val="20"/>
          <w:jc w:val="center"/>
        </w:trPr>
        <w:tc>
          <w:tcPr>
            <w:tcW w:w="1042" w:type="pct"/>
          </w:tcPr>
          <w:p w:rsidR="00461296" w:rsidRPr="00432950" w:rsidRDefault="00461296" w:rsidP="000706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32950">
              <w:rPr>
                <w:rFonts w:ascii="宋体" w:hAnsi="宋体" w:hint="eastAsia"/>
                <w:szCs w:val="21"/>
              </w:rPr>
              <w:t>课程教学一级目标</w:t>
            </w:r>
          </w:p>
        </w:tc>
        <w:tc>
          <w:tcPr>
            <w:tcW w:w="1628" w:type="pct"/>
          </w:tcPr>
          <w:p w:rsidR="00461296" w:rsidRPr="00432950" w:rsidRDefault="00461296" w:rsidP="000706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32950">
              <w:rPr>
                <w:rFonts w:ascii="宋体" w:hAnsi="宋体" w:hint="eastAsia"/>
                <w:szCs w:val="21"/>
              </w:rPr>
              <w:t>三级子目标</w:t>
            </w:r>
          </w:p>
          <w:p w:rsidR="00461296" w:rsidRPr="00432950" w:rsidRDefault="00461296" w:rsidP="000706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32950">
              <w:rPr>
                <w:rFonts w:ascii="宋体" w:hAnsi="宋体" w:hint="eastAsia"/>
                <w:szCs w:val="21"/>
              </w:rPr>
              <w:t>（注：来自本专业的培养标准）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32950">
              <w:rPr>
                <w:rFonts w:ascii="宋体" w:hAnsi="宋体" w:hint="eastAsia"/>
                <w:szCs w:val="21"/>
              </w:rPr>
              <w:t>教与学的方式方法</w:t>
            </w:r>
          </w:p>
        </w:tc>
      </w:tr>
      <w:tr w:rsidR="00461296" w:rsidRPr="00432950" w:rsidTr="00070641">
        <w:trPr>
          <w:trHeight w:val="20"/>
          <w:jc w:val="center"/>
        </w:trPr>
        <w:tc>
          <w:tcPr>
            <w:tcW w:w="1042" w:type="pct"/>
          </w:tcPr>
          <w:p w:rsidR="00461296" w:rsidRPr="00432950" w:rsidRDefault="00461296" w:rsidP="00070641">
            <w:pPr>
              <w:widowControl/>
              <w:rPr>
                <w:rFonts w:ascii="宋体" w:hAnsi="宋体"/>
                <w:szCs w:val="21"/>
              </w:rPr>
            </w:pPr>
            <w:r w:rsidRPr="00432950">
              <w:rPr>
                <w:rFonts w:ascii="宋体" w:hAnsi="宋体" w:hint="eastAsia"/>
                <w:szCs w:val="21"/>
              </w:rPr>
              <w:t>1.知识</w:t>
            </w:r>
          </w:p>
        </w:tc>
        <w:tc>
          <w:tcPr>
            <w:tcW w:w="1628" w:type="pct"/>
            <w:vAlign w:val="center"/>
          </w:tcPr>
          <w:p w:rsidR="00461296" w:rsidRPr="00432950" w:rsidRDefault="00461296" w:rsidP="00070641">
            <w:pPr>
              <w:widowControl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1.3.1</w:t>
              </w:r>
            </w:smartTag>
            <w:r>
              <w:rPr>
                <w:rFonts w:hint="eastAsia"/>
              </w:rPr>
              <w:t>互连网工程方向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</w:t>
            </w:r>
            <w:r w:rsidRPr="00432950">
              <w:rPr>
                <w:rFonts w:ascii="宋体" w:hAnsi="宋体" w:hint="eastAsia"/>
                <w:szCs w:val="21"/>
              </w:rPr>
              <w:t>课堂讲授与讨论、习题练习、实验实训等</w:t>
            </w:r>
            <w:r>
              <w:rPr>
                <w:rFonts w:ascii="宋体" w:hAnsi="宋体" w:hint="eastAsia"/>
                <w:szCs w:val="21"/>
              </w:rPr>
              <w:t>环节。</w:t>
            </w:r>
          </w:p>
        </w:tc>
      </w:tr>
      <w:tr w:rsidR="00461296" w:rsidRPr="00432950" w:rsidTr="00070641">
        <w:trPr>
          <w:trHeight w:val="20"/>
          <w:jc w:val="center"/>
        </w:trPr>
        <w:tc>
          <w:tcPr>
            <w:tcW w:w="1042" w:type="pct"/>
            <w:vMerge w:val="restart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 w:rsidRPr="00432950">
              <w:rPr>
                <w:rFonts w:ascii="宋体" w:hAnsi="宋体" w:hint="eastAsia"/>
                <w:szCs w:val="21"/>
              </w:rPr>
              <w:t>2.能力</w:t>
            </w:r>
          </w:p>
        </w:tc>
        <w:tc>
          <w:tcPr>
            <w:tcW w:w="1628" w:type="pct"/>
            <w:vAlign w:val="center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2.2.1</w:t>
              </w:r>
            </w:smartTag>
            <w:r>
              <w:rPr>
                <w:rFonts w:hint="eastAsia"/>
              </w:rPr>
              <w:t>路由器与交换机的配置与管理能力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 w:rsidRPr="00432950">
              <w:rPr>
                <w:rFonts w:ascii="宋体" w:hAnsi="宋体" w:hint="eastAsia"/>
                <w:szCs w:val="21"/>
              </w:rPr>
              <w:t>通过</w:t>
            </w:r>
            <w:r>
              <w:rPr>
                <w:rFonts w:ascii="宋体" w:hAnsi="宋体" w:hint="eastAsia"/>
                <w:szCs w:val="21"/>
              </w:rPr>
              <w:t>课外</w:t>
            </w:r>
            <w:r w:rsidRPr="00432950">
              <w:rPr>
                <w:rFonts w:ascii="宋体" w:hAnsi="宋体" w:hint="eastAsia"/>
                <w:szCs w:val="21"/>
              </w:rPr>
              <w:t>讨论、</w:t>
            </w:r>
            <w:r>
              <w:rPr>
                <w:rFonts w:ascii="宋体" w:hAnsi="宋体" w:hint="eastAsia"/>
                <w:szCs w:val="21"/>
              </w:rPr>
              <w:t>课内</w:t>
            </w:r>
            <w:r w:rsidRPr="00432950">
              <w:rPr>
                <w:rFonts w:ascii="宋体" w:hAnsi="宋体" w:hint="eastAsia"/>
                <w:szCs w:val="21"/>
              </w:rPr>
              <w:t>实验教学</w:t>
            </w:r>
            <w:r>
              <w:rPr>
                <w:rFonts w:ascii="宋体" w:hAnsi="宋体" w:hint="eastAsia"/>
                <w:szCs w:val="21"/>
              </w:rPr>
              <w:t>、课外实践</w:t>
            </w:r>
            <w:r w:rsidRPr="00432950"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环节</w:t>
            </w:r>
            <w:r w:rsidRPr="0043295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61296" w:rsidRPr="00432950" w:rsidTr="00070641">
        <w:trPr>
          <w:trHeight w:val="20"/>
          <w:jc w:val="center"/>
        </w:trPr>
        <w:tc>
          <w:tcPr>
            <w:tcW w:w="1042" w:type="pct"/>
            <w:vMerge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461296" w:rsidRPr="001E76B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E76B0">
                <w:rPr>
                  <w:rFonts w:ascii="宋体" w:hAnsi="宋体" w:hint="eastAsia"/>
                  <w:szCs w:val="21"/>
                </w:rPr>
                <w:t>2.2.2</w:t>
              </w:r>
            </w:smartTag>
            <w:r w:rsidRPr="001E76B0">
              <w:rPr>
                <w:rFonts w:ascii="宋体" w:hAnsi="宋体" w:hint="eastAsia"/>
                <w:szCs w:val="21"/>
              </w:rPr>
              <w:t>无线网络的配置与管理的能力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 w:rsidRPr="00432950">
              <w:rPr>
                <w:rFonts w:ascii="宋体" w:hAnsi="宋体" w:hint="eastAsia"/>
                <w:szCs w:val="21"/>
              </w:rPr>
              <w:t>通过</w:t>
            </w:r>
            <w:r>
              <w:rPr>
                <w:rFonts w:ascii="宋体" w:hAnsi="宋体" w:hint="eastAsia"/>
                <w:szCs w:val="21"/>
              </w:rPr>
              <w:t>课外</w:t>
            </w:r>
            <w:r w:rsidRPr="00432950">
              <w:rPr>
                <w:rFonts w:ascii="宋体" w:hAnsi="宋体" w:hint="eastAsia"/>
                <w:szCs w:val="21"/>
              </w:rPr>
              <w:t>讨论、</w:t>
            </w:r>
            <w:r>
              <w:rPr>
                <w:rFonts w:ascii="宋体" w:hAnsi="宋体" w:hint="eastAsia"/>
                <w:szCs w:val="21"/>
              </w:rPr>
              <w:t>课内</w:t>
            </w:r>
            <w:r w:rsidRPr="00432950">
              <w:rPr>
                <w:rFonts w:ascii="宋体" w:hAnsi="宋体" w:hint="eastAsia"/>
                <w:szCs w:val="21"/>
              </w:rPr>
              <w:t>实验教学</w:t>
            </w:r>
            <w:r>
              <w:rPr>
                <w:rFonts w:ascii="宋体" w:hAnsi="宋体" w:hint="eastAsia"/>
                <w:szCs w:val="21"/>
              </w:rPr>
              <w:t>、课外实践</w:t>
            </w:r>
            <w:r w:rsidRPr="00432950"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环节</w:t>
            </w:r>
            <w:r w:rsidRPr="0043295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61296" w:rsidRPr="00432950" w:rsidTr="00070641">
        <w:trPr>
          <w:trHeight w:val="20"/>
          <w:jc w:val="center"/>
        </w:trPr>
        <w:tc>
          <w:tcPr>
            <w:tcW w:w="1042" w:type="pct"/>
            <w:vMerge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461296" w:rsidRPr="001E76B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E76B0">
                <w:rPr>
                  <w:rFonts w:ascii="宋体" w:hAnsi="宋体" w:hint="eastAsia"/>
                  <w:szCs w:val="21"/>
                </w:rPr>
                <w:t>2.2.3</w:t>
              </w:r>
            </w:smartTag>
            <w:r w:rsidRPr="001E76B0">
              <w:rPr>
                <w:rFonts w:ascii="宋体" w:hAnsi="宋体" w:hint="eastAsia"/>
                <w:szCs w:val="21"/>
              </w:rPr>
              <w:t xml:space="preserve"> IP语音通信的配置与管理能力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 w:rsidRPr="00432950">
              <w:rPr>
                <w:rFonts w:ascii="宋体" w:hAnsi="宋体" w:hint="eastAsia"/>
                <w:szCs w:val="21"/>
              </w:rPr>
              <w:t>通过</w:t>
            </w:r>
            <w:r>
              <w:rPr>
                <w:rFonts w:ascii="宋体" w:hAnsi="宋体" w:hint="eastAsia"/>
                <w:szCs w:val="21"/>
              </w:rPr>
              <w:t>课外</w:t>
            </w:r>
            <w:r w:rsidRPr="00432950">
              <w:rPr>
                <w:rFonts w:ascii="宋体" w:hAnsi="宋体" w:hint="eastAsia"/>
                <w:szCs w:val="21"/>
              </w:rPr>
              <w:t>讨论、</w:t>
            </w:r>
            <w:r>
              <w:rPr>
                <w:rFonts w:ascii="宋体" w:hAnsi="宋体" w:hint="eastAsia"/>
                <w:szCs w:val="21"/>
              </w:rPr>
              <w:t>课内</w:t>
            </w:r>
            <w:r w:rsidRPr="00432950">
              <w:rPr>
                <w:rFonts w:ascii="宋体" w:hAnsi="宋体" w:hint="eastAsia"/>
                <w:szCs w:val="21"/>
              </w:rPr>
              <w:t>实验教学</w:t>
            </w:r>
            <w:r>
              <w:rPr>
                <w:rFonts w:ascii="宋体" w:hAnsi="宋体" w:hint="eastAsia"/>
                <w:szCs w:val="21"/>
              </w:rPr>
              <w:t>、课外实践</w:t>
            </w:r>
            <w:r w:rsidRPr="00432950"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环节</w:t>
            </w:r>
            <w:r w:rsidRPr="0043295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61296" w:rsidRPr="00432950" w:rsidTr="00070641">
        <w:trPr>
          <w:trHeight w:val="20"/>
          <w:jc w:val="center"/>
        </w:trPr>
        <w:tc>
          <w:tcPr>
            <w:tcW w:w="1042" w:type="pct"/>
            <w:vMerge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461296" w:rsidRPr="001E76B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E76B0">
                <w:rPr>
                  <w:rFonts w:ascii="宋体" w:hAnsi="宋体" w:hint="eastAsia"/>
                  <w:szCs w:val="21"/>
                </w:rPr>
                <w:t>2.2.4</w:t>
              </w:r>
            </w:smartTag>
            <w:r w:rsidRPr="001E76B0">
              <w:rPr>
                <w:rFonts w:ascii="宋体" w:hAnsi="宋体" w:hint="eastAsia"/>
                <w:szCs w:val="21"/>
              </w:rPr>
              <w:t>网络安全的配置与管理能力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 w:rsidRPr="00432950">
              <w:rPr>
                <w:rFonts w:ascii="宋体" w:hAnsi="宋体" w:hint="eastAsia"/>
                <w:szCs w:val="21"/>
              </w:rPr>
              <w:t>通过</w:t>
            </w:r>
            <w:r>
              <w:rPr>
                <w:rFonts w:ascii="宋体" w:hAnsi="宋体" w:hint="eastAsia"/>
                <w:szCs w:val="21"/>
              </w:rPr>
              <w:t>课外</w:t>
            </w:r>
            <w:r w:rsidRPr="00432950">
              <w:rPr>
                <w:rFonts w:ascii="宋体" w:hAnsi="宋体" w:hint="eastAsia"/>
                <w:szCs w:val="21"/>
              </w:rPr>
              <w:t>讨论、</w:t>
            </w:r>
            <w:r>
              <w:rPr>
                <w:rFonts w:ascii="宋体" w:hAnsi="宋体" w:hint="eastAsia"/>
                <w:szCs w:val="21"/>
              </w:rPr>
              <w:t>课内</w:t>
            </w:r>
            <w:r w:rsidRPr="00432950">
              <w:rPr>
                <w:rFonts w:ascii="宋体" w:hAnsi="宋体" w:hint="eastAsia"/>
                <w:szCs w:val="21"/>
              </w:rPr>
              <w:t>实验教学</w:t>
            </w:r>
            <w:r>
              <w:rPr>
                <w:rFonts w:ascii="宋体" w:hAnsi="宋体" w:hint="eastAsia"/>
                <w:szCs w:val="21"/>
              </w:rPr>
              <w:t>、课外实践</w:t>
            </w:r>
            <w:r w:rsidRPr="00432950"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环节</w:t>
            </w:r>
            <w:r w:rsidRPr="0043295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61296" w:rsidRPr="00432950" w:rsidTr="00070641">
        <w:trPr>
          <w:trHeight w:val="20"/>
          <w:jc w:val="center"/>
        </w:trPr>
        <w:tc>
          <w:tcPr>
            <w:tcW w:w="1042" w:type="pct"/>
            <w:vMerge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461296" w:rsidRPr="001E76B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E76B0">
                <w:rPr>
                  <w:rFonts w:ascii="宋体" w:hAnsi="宋体" w:hint="eastAsia"/>
                  <w:szCs w:val="21"/>
                </w:rPr>
                <w:t>2.2.5</w:t>
              </w:r>
            </w:smartTag>
            <w:r w:rsidRPr="001E76B0">
              <w:rPr>
                <w:rFonts w:ascii="宋体" w:hAnsi="宋体" w:hint="eastAsia"/>
                <w:szCs w:val="21"/>
              </w:rPr>
              <w:t>中小型园区网络的初步设计能力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 w:rsidRPr="00432950">
              <w:rPr>
                <w:rFonts w:ascii="宋体" w:hAnsi="宋体" w:hint="eastAsia"/>
                <w:szCs w:val="21"/>
              </w:rPr>
              <w:t>通过</w:t>
            </w:r>
            <w:r>
              <w:rPr>
                <w:rFonts w:ascii="宋体" w:hAnsi="宋体" w:hint="eastAsia"/>
                <w:szCs w:val="21"/>
              </w:rPr>
              <w:t>课堂讲授、课内实践</w:t>
            </w:r>
            <w:r w:rsidRPr="00432950">
              <w:rPr>
                <w:rFonts w:ascii="宋体" w:hAnsi="宋体" w:hint="eastAsia"/>
                <w:szCs w:val="21"/>
              </w:rPr>
              <w:t>教学、开放</w:t>
            </w:r>
            <w:r>
              <w:rPr>
                <w:rFonts w:ascii="宋体" w:hAnsi="宋体" w:hint="eastAsia"/>
                <w:szCs w:val="21"/>
              </w:rPr>
              <w:t>实践项目</w:t>
            </w:r>
            <w:r w:rsidRPr="00432950">
              <w:rPr>
                <w:rFonts w:ascii="宋体" w:hAnsi="宋体" w:hint="eastAsia"/>
                <w:szCs w:val="21"/>
              </w:rPr>
              <w:t>、</w:t>
            </w:r>
            <w:proofErr w:type="gramStart"/>
            <w:r>
              <w:rPr>
                <w:rFonts w:ascii="宋体" w:hAnsi="宋体" w:hint="eastAsia"/>
                <w:szCs w:val="21"/>
              </w:rPr>
              <w:t>课外与</w:t>
            </w:r>
            <w:proofErr w:type="gramEnd"/>
            <w:r>
              <w:rPr>
                <w:rFonts w:ascii="宋体" w:hAnsi="宋体" w:hint="eastAsia"/>
                <w:szCs w:val="21"/>
              </w:rPr>
              <w:t>课内讨论、</w:t>
            </w:r>
            <w:r>
              <w:rPr>
                <w:rFonts w:ascii="宋体" w:hAnsi="宋体" w:hint="eastAsia"/>
                <w:color w:val="000000"/>
                <w:szCs w:val="21"/>
              </w:rPr>
              <w:t>创新活动、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学生科研</w:t>
            </w:r>
            <w:r w:rsidRPr="0068454A"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竞赛等形式</w:t>
            </w:r>
            <w:r w:rsidRPr="0068454A">
              <w:rPr>
                <w:rFonts w:ascii="宋体" w:hAnsi="宋体" w:hint="eastAsia"/>
                <w:color w:val="000000"/>
                <w:szCs w:val="21"/>
              </w:rPr>
              <w:t>培养学</w:t>
            </w:r>
            <w:r>
              <w:rPr>
                <w:rFonts w:ascii="宋体" w:hAnsi="宋体" w:hint="eastAsia"/>
                <w:color w:val="000000"/>
                <w:szCs w:val="21"/>
              </w:rPr>
              <w:t>对中小型园区网络的初步设计</w:t>
            </w:r>
            <w:r w:rsidRPr="0068454A">
              <w:rPr>
                <w:rFonts w:ascii="宋体" w:hAnsi="宋体" w:hint="eastAsia"/>
                <w:color w:val="000000"/>
                <w:szCs w:val="21"/>
              </w:rPr>
              <w:t>能力。</w:t>
            </w:r>
            <w:r>
              <w:rPr>
                <w:rFonts w:ascii="宋体" w:hAnsi="宋体" w:hint="eastAsia"/>
                <w:szCs w:val="21"/>
              </w:rPr>
              <w:t>等环节</w:t>
            </w:r>
            <w:r w:rsidRPr="0043295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61296" w:rsidRPr="00432950" w:rsidTr="00070641">
        <w:trPr>
          <w:trHeight w:val="20"/>
          <w:jc w:val="center"/>
        </w:trPr>
        <w:tc>
          <w:tcPr>
            <w:tcW w:w="1042" w:type="pct"/>
            <w:vMerge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2.3.1</w:t>
              </w:r>
            </w:smartTag>
            <w:r>
              <w:rPr>
                <w:rFonts w:hint="eastAsia"/>
              </w:rPr>
              <w:t xml:space="preserve"> </w:t>
            </w:r>
            <w:bookmarkStart w:id="1" w:name="OLE_LINK1"/>
            <w:r>
              <w:rPr>
                <w:rFonts w:hint="eastAsia"/>
              </w:rPr>
              <w:t>具有</w:t>
            </w:r>
            <w:bookmarkEnd w:id="1"/>
            <w:r>
              <w:rPr>
                <w:rFonts w:hint="eastAsia"/>
              </w:rPr>
              <w:t>网络工程需求分析能力与问题抽取能力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 w:rsidRPr="00432950">
              <w:rPr>
                <w:rFonts w:ascii="宋体" w:hAnsi="宋体" w:hint="eastAsia"/>
                <w:szCs w:val="21"/>
              </w:rPr>
              <w:t>通过</w:t>
            </w:r>
            <w:r>
              <w:rPr>
                <w:rFonts w:ascii="宋体" w:hAnsi="宋体" w:hint="eastAsia"/>
                <w:szCs w:val="21"/>
              </w:rPr>
              <w:t>课堂讲授、案例分析、课内外研讨</w:t>
            </w:r>
            <w:r w:rsidRPr="00432950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课内实践教学等环节进行培养</w:t>
            </w:r>
            <w:r w:rsidRPr="0043295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61296" w:rsidRPr="00432950" w:rsidTr="00070641">
        <w:trPr>
          <w:trHeight w:val="20"/>
          <w:jc w:val="center"/>
        </w:trPr>
        <w:tc>
          <w:tcPr>
            <w:tcW w:w="1042" w:type="pct"/>
            <w:vMerge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2.3.2</w:t>
              </w:r>
            </w:smartTag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具有根据需求进行网络工程解决方案规划与设计的能力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 w:rsidRPr="00432950">
              <w:rPr>
                <w:rFonts w:ascii="宋体" w:hAnsi="宋体" w:hint="eastAsia"/>
                <w:szCs w:val="21"/>
              </w:rPr>
              <w:t>通过</w:t>
            </w:r>
            <w:r>
              <w:rPr>
                <w:rFonts w:ascii="宋体" w:hAnsi="宋体" w:hint="eastAsia"/>
                <w:szCs w:val="21"/>
              </w:rPr>
              <w:t>课堂讲授、课内实践</w:t>
            </w:r>
            <w:r w:rsidRPr="00432950">
              <w:rPr>
                <w:rFonts w:ascii="宋体" w:hAnsi="宋体" w:hint="eastAsia"/>
                <w:szCs w:val="21"/>
              </w:rPr>
              <w:t>教学、开放</w:t>
            </w:r>
            <w:r>
              <w:rPr>
                <w:rFonts w:ascii="宋体" w:hAnsi="宋体" w:hint="eastAsia"/>
                <w:szCs w:val="21"/>
              </w:rPr>
              <w:t>实践项目</w:t>
            </w:r>
            <w:r w:rsidRPr="00432950">
              <w:rPr>
                <w:rFonts w:ascii="宋体" w:hAnsi="宋体" w:hint="eastAsia"/>
                <w:szCs w:val="21"/>
              </w:rPr>
              <w:t>、</w:t>
            </w:r>
            <w:proofErr w:type="gramStart"/>
            <w:r>
              <w:rPr>
                <w:rFonts w:ascii="宋体" w:hAnsi="宋体" w:hint="eastAsia"/>
                <w:szCs w:val="21"/>
              </w:rPr>
              <w:t>课外与</w:t>
            </w:r>
            <w:proofErr w:type="gramEnd"/>
            <w:r>
              <w:rPr>
                <w:rFonts w:ascii="宋体" w:hAnsi="宋体" w:hint="eastAsia"/>
                <w:szCs w:val="21"/>
              </w:rPr>
              <w:t>课内讨论等环节培养</w:t>
            </w:r>
            <w:r w:rsidRPr="0043295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61296" w:rsidRPr="00432950" w:rsidTr="00070641">
        <w:trPr>
          <w:trHeight w:val="20"/>
          <w:jc w:val="center"/>
        </w:trPr>
        <w:tc>
          <w:tcPr>
            <w:tcW w:w="1042" w:type="pct"/>
            <w:vMerge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461296" w:rsidRDefault="00461296" w:rsidP="00070641">
            <w:pPr>
              <w:snapToGrid w:val="0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2.3.3</w:t>
              </w:r>
            </w:smartTag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具有根据网络工程解决方案进行网络系统部署与实施的能力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通过课内课外实践活动、创新活动、开放项目</w:t>
            </w:r>
            <w:r w:rsidRPr="0068454A"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学生科研</w:t>
            </w:r>
            <w:r w:rsidRPr="0068454A"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竞赛、职业认证等形式</w:t>
            </w:r>
            <w:r w:rsidRPr="0068454A">
              <w:rPr>
                <w:rFonts w:ascii="宋体" w:hAnsi="宋体" w:hint="eastAsia"/>
                <w:color w:val="000000"/>
                <w:szCs w:val="21"/>
              </w:rPr>
              <w:t>培养学</w:t>
            </w:r>
            <w:r>
              <w:rPr>
                <w:rFonts w:ascii="宋体" w:hAnsi="宋体" w:hint="eastAsia"/>
                <w:color w:val="000000"/>
                <w:szCs w:val="21"/>
              </w:rPr>
              <w:t>生的网络系统部署与实施的</w:t>
            </w:r>
            <w:r w:rsidRPr="0068454A">
              <w:rPr>
                <w:rFonts w:ascii="宋体" w:hAnsi="宋体" w:hint="eastAsia"/>
                <w:color w:val="000000"/>
                <w:szCs w:val="21"/>
              </w:rPr>
              <w:t>能力。</w:t>
            </w:r>
          </w:p>
        </w:tc>
      </w:tr>
      <w:tr w:rsidR="00461296" w:rsidRPr="00432950" w:rsidTr="00070641">
        <w:trPr>
          <w:trHeight w:val="20"/>
          <w:jc w:val="center"/>
        </w:trPr>
        <w:tc>
          <w:tcPr>
            <w:tcW w:w="1042" w:type="pct"/>
            <w:vMerge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461296" w:rsidRDefault="00461296" w:rsidP="00070641">
            <w:pPr>
              <w:snapToGrid w:val="0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2.3.5</w:t>
              </w:r>
            </w:smartTag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具有确保网络系统可靠、有效、安全运行的技术管理与维护能力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通过课堂讲授、课内课外实践、创新活动、开放项目等环节培养</w:t>
            </w:r>
          </w:p>
        </w:tc>
      </w:tr>
      <w:tr w:rsidR="00461296" w:rsidRPr="00432950" w:rsidTr="00070641">
        <w:trPr>
          <w:trHeight w:val="20"/>
          <w:jc w:val="center"/>
        </w:trPr>
        <w:tc>
          <w:tcPr>
            <w:tcW w:w="1042" w:type="pct"/>
            <w:vMerge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461296" w:rsidRPr="001E76B0" w:rsidRDefault="00461296" w:rsidP="00070641">
            <w:pPr>
              <w:snapToGrid w:val="0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E76B0">
                <w:rPr>
                  <w:rFonts w:hint="eastAsia"/>
                </w:rPr>
                <w:t>2.3.8</w:t>
              </w:r>
            </w:smartTag>
            <w:r w:rsidRPr="001E76B0">
              <w:rPr>
                <w:rFonts w:hint="eastAsia"/>
              </w:rPr>
              <w:t>编纂网络系统集成方案能力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通过课堂讨论、课内外实践、撰写网络集成方案大作业形式培养</w:t>
            </w:r>
          </w:p>
        </w:tc>
      </w:tr>
      <w:tr w:rsidR="00461296" w:rsidRPr="00432950" w:rsidTr="00070641">
        <w:trPr>
          <w:trHeight w:val="20"/>
          <w:jc w:val="center"/>
        </w:trPr>
        <w:tc>
          <w:tcPr>
            <w:tcW w:w="1042" w:type="pct"/>
            <w:vMerge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461296" w:rsidRPr="001E76B0" w:rsidRDefault="00461296" w:rsidP="00070641">
            <w:pPr>
              <w:snapToGrid w:val="0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E76B0">
                <w:rPr>
                  <w:rFonts w:hint="eastAsia"/>
                </w:rPr>
                <w:t>2.3.9</w:t>
              </w:r>
            </w:smartTag>
            <w:r w:rsidRPr="001E76B0">
              <w:rPr>
                <w:rFonts w:hint="eastAsia"/>
              </w:rPr>
              <w:t>网络新技术、新产品的快速响应与运用能力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课外学习、课外讨论、课内外实践、开放实践项目等形式培养</w:t>
            </w:r>
          </w:p>
        </w:tc>
      </w:tr>
      <w:tr w:rsidR="00461296" w:rsidRPr="00432950" w:rsidTr="00070641">
        <w:trPr>
          <w:trHeight w:val="20"/>
          <w:jc w:val="center"/>
        </w:trPr>
        <w:tc>
          <w:tcPr>
            <w:tcW w:w="1042" w:type="pct"/>
            <w:vMerge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461296" w:rsidRPr="001E76B0" w:rsidRDefault="00461296" w:rsidP="00070641">
            <w:pPr>
              <w:snapToGrid w:val="0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E76B0">
                <w:rPr>
                  <w:rFonts w:hint="eastAsia"/>
                </w:rPr>
                <w:t>2.5.1</w:t>
              </w:r>
            </w:smartTag>
            <w:r w:rsidRPr="001E76B0">
              <w:rPr>
                <w:rFonts w:hint="eastAsia"/>
              </w:rPr>
              <w:t>工程创新能力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 w:rsidRPr="0068454A">
              <w:rPr>
                <w:rFonts w:ascii="宋体" w:hAnsi="宋体" w:hint="eastAsia"/>
                <w:color w:val="000000"/>
                <w:szCs w:val="21"/>
              </w:rPr>
              <w:t>通过</w:t>
            </w:r>
            <w:r>
              <w:rPr>
                <w:rFonts w:ascii="宋体" w:hAnsi="宋体" w:hint="eastAsia"/>
                <w:color w:val="000000"/>
                <w:szCs w:val="21"/>
              </w:rPr>
              <w:t>课内外案例</w:t>
            </w:r>
            <w:r w:rsidRPr="0068454A">
              <w:rPr>
                <w:rFonts w:ascii="宋体" w:hAnsi="宋体" w:hint="eastAsia"/>
                <w:color w:val="000000"/>
                <w:szCs w:val="21"/>
              </w:rPr>
              <w:t>讨论、创新活动、开放</w:t>
            </w:r>
            <w:r>
              <w:rPr>
                <w:rFonts w:ascii="宋体" w:hAnsi="宋体" w:hint="eastAsia"/>
                <w:color w:val="000000"/>
                <w:szCs w:val="21"/>
              </w:rPr>
              <w:t>实践</w:t>
            </w:r>
            <w:r w:rsidRPr="0068454A">
              <w:rPr>
                <w:rFonts w:ascii="宋体" w:hAnsi="宋体" w:hint="eastAsia"/>
                <w:color w:val="000000"/>
                <w:szCs w:val="21"/>
              </w:rPr>
              <w:t>项目、学生网络实践与创新俱乐部实践活动，培养学生工程创新能力。</w:t>
            </w:r>
          </w:p>
        </w:tc>
      </w:tr>
      <w:tr w:rsidR="00461296" w:rsidRPr="00432950" w:rsidTr="00070641">
        <w:trPr>
          <w:trHeight w:val="20"/>
          <w:jc w:val="center"/>
        </w:trPr>
        <w:tc>
          <w:tcPr>
            <w:tcW w:w="1042" w:type="pct"/>
            <w:vMerge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461296" w:rsidRPr="001E76B0" w:rsidRDefault="00461296" w:rsidP="00070641">
            <w:pPr>
              <w:snapToGrid w:val="0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E76B0">
                <w:rPr>
                  <w:rFonts w:hint="eastAsia"/>
                </w:rPr>
                <w:t>2.5.2</w:t>
              </w:r>
            </w:smartTag>
            <w:r w:rsidRPr="001E76B0">
              <w:rPr>
                <w:rFonts w:hint="eastAsia"/>
              </w:rPr>
              <w:t>创业能力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 w:rsidRPr="0068454A">
              <w:rPr>
                <w:rFonts w:ascii="宋体" w:hAnsi="宋体" w:hint="eastAsia"/>
                <w:color w:val="000000"/>
                <w:szCs w:val="21"/>
              </w:rPr>
              <w:t>通过开放项目、学生网络实践与创新俱乐部实践活动</w:t>
            </w:r>
            <w:r>
              <w:rPr>
                <w:rFonts w:ascii="宋体" w:hAnsi="宋体" w:hint="eastAsia"/>
                <w:color w:val="000000"/>
                <w:szCs w:val="21"/>
              </w:rPr>
              <w:t>、学生科研</w:t>
            </w:r>
            <w:r w:rsidRPr="0068454A">
              <w:rPr>
                <w:rFonts w:ascii="宋体" w:hAnsi="宋体" w:hint="eastAsia"/>
                <w:color w:val="000000"/>
                <w:szCs w:val="21"/>
              </w:rPr>
              <w:t>，培养学生创</w:t>
            </w:r>
            <w:r>
              <w:rPr>
                <w:rFonts w:ascii="宋体" w:hAnsi="宋体" w:hint="eastAsia"/>
                <w:color w:val="000000"/>
                <w:szCs w:val="21"/>
              </w:rPr>
              <w:t>业</w:t>
            </w:r>
            <w:r w:rsidRPr="0068454A">
              <w:rPr>
                <w:rFonts w:ascii="宋体" w:hAnsi="宋体" w:hint="eastAsia"/>
                <w:color w:val="000000"/>
                <w:szCs w:val="21"/>
              </w:rPr>
              <w:t>能力。</w:t>
            </w:r>
          </w:p>
        </w:tc>
      </w:tr>
      <w:tr w:rsidR="00461296" w:rsidRPr="00432950" w:rsidTr="00070641">
        <w:trPr>
          <w:trHeight w:val="20"/>
          <w:jc w:val="center"/>
        </w:trPr>
        <w:tc>
          <w:tcPr>
            <w:tcW w:w="1042" w:type="pct"/>
            <w:vMerge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461296" w:rsidRPr="001E76B0" w:rsidRDefault="00461296" w:rsidP="00070641">
            <w:pPr>
              <w:snapToGrid w:val="0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E76B0">
                <w:rPr>
                  <w:rFonts w:hint="eastAsia"/>
                </w:rPr>
                <w:t>2.5.3</w:t>
              </w:r>
            </w:smartTag>
            <w:r w:rsidRPr="001E76B0">
              <w:rPr>
                <w:rFonts w:hint="eastAsia"/>
              </w:rPr>
              <w:t>终身学习能力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通过课外实践创新活动、开放实践项目、课外学习读书报告、学生网络实践与创新俱乐部实践活动等形式</w:t>
            </w:r>
          </w:p>
        </w:tc>
      </w:tr>
      <w:tr w:rsidR="00461296" w:rsidRPr="00432950" w:rsidTr="00070641">
        <w:trPr>
          <w:trHeight w:val="20"/>
          <w:jc w:val="center"/>
        </w:trPr>
        <w:tc>
          <w:tcPr>
            <w:tcW w:w="1042" w:type="pct"/>
            <w:vMerge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461296" w:rsidRPr="001E76B0" w:rsidRDefault="00461296" w:rsidP="00070641">
            <w:pPr>
              <w:snapToGrid w:val="0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E76B0">
                <w:rPr>
                  <w:rFonts w:hint="eastAsia"/>
                </w:rPr>
                <w:t>2.6.1</w:t>
              </w:r>
            </w:smartTag>
            <w:r w:rsidRPr="001E76B0">
              <w:rPr>
                <w:rFonts w:hint="eastAsia"/>
              </w:rPr>
              <w:t>团队合作能力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通过小组研讨、项目组形式的实践教学等形式</w:t>
            </w:r>
          </w:p>
        </w:tc>
      </w:tr>
      <w:tr w:rsidR="00461296" w:rsidRPr="00432950" w:rsidTr="00070641">
        <w:trPr>
          <w:trHeight w:val="20"/>
          <w:jc w:val="center"/>
        </w:trPr>
        <w:tc>
          <w:tcPr>
            <w:tcW w:w="1042" w:type="pct"/>
            <w:vMerge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32950">
                <w:rPr>
                  <w:rFonts w:ascii="宋体" w:hAnsi="宋体" w:hint="eastAsia"/>
                  <w:szCs w:val="21"/>
                </w:rPr>
                <w:t>2.6.2</w:t>
              </w:r>
            </w:smartTag>
            <w:r w:rsidRPr="00432950">
              <w:rPr>
                <w:rFonts w:ascii="宋体" w:hAnsi="宋体" w:hint="eastAsia"/>
                <w:szCs w:val="21"/>
              </w:rPr>
              <w:t>人际沟通与交流能力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 w:rsidRPr="00432950">
              <w:rPr>
                <w:rFonts w:ascii="宋体" w:hAnsi="宋体" w:hint="eastAsia"/>
                <w:szCs w:val="21"/>
              </w:rPr>
              <w:t>通过</w:t>
            </w:r>
            <w:r>
              <w:rPr>
                <w:rFonts w:ascii="宋体" w:hAnsi="宋体" w:hint="eastAsia"/>
                <w:szCs w:val="21"/>
              </w:rPr>
              <w:t>小组研讨、课堂学生展示与演讲、小</w:t>
            </w:r>
            <w:r w:rsidRPr="00432950">
              <w:rPr>
                <w:rFonts w:ascii="宋体" w:hAnsi="宋体" w:hint="eastAsia"/>
                <w:szCs w:val="21"/>
              </w:rPr>
              <w:t>组讨论、项目组</w:t>
            </w:r>
            <w:r>
              <w:rPr>
                <w:rFonts w:ascii="宋体" w:hAnsi="宋体" w:hint="eastAsia"/>
                <w:szCs w:val="21"/>
              </w:rPr>
              <w:t>形式的课内外实践教学、“温州大学</w:t>
            </w:r>
            <w:r w:rsidRPr="00432950">
              <w:rPr>
                <w:rFonts w:ascii="宋体" w:hAnsi="宋体" w:hint="eastAsia"/>
                <w:szCs w:val="21"/>
              </w:rPr>
              <w:t>学生网络实践与创新俱乐部</w:t>
            </w:r>
            <w:r>
              <w:rPr>
                <w:rFonts w:ascii="宋体" w:hAnsi="宋体" w:hint="eastAsia"/>
                <w:szCs w:val="21"/>
              </w:rPr>
              <w:t>”相关活动</w:t>
            </w:r>
            <w:r w:rsidRPr="0043295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61296" w:rsidRPr="00432950" w:rsidTr="00070641">
        <w:trPr>
          <w:trHeight w:val="20"/>
          <w:jc w:val="center"/>
        </w:trPr>
        <w:tc>
          <w:tcPr>
            <w:tcW w:w="1042" w:type="pct"/>
            <w:vMerge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32950">
                <w:rPr>
                  <w:rFonts w:ascii="宋体" w:hAnsi="宋体" w:hint="eastAsia"/>
                  <w:szCs w:val="21"/>
                </w:rPr>
                <w:t>2.6.3</w:t>
              </w:r>
            </w:smartTag>
            <w:r w:rsidRPr="00432950">
              <w:rPr>
                <w:rFonts w:ascii="宋体" w:hAnsi="宋体" w:hint="eastAsia"/>
                <w:szCs w:val="21"/>
              </w:rPr>
              <w:t>国际化交流与合作能力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 w:rsidRPr="00432950">
              <w:rPr>
                <w:rFonts w:ascii="宋体" w:hAnsi="宋体" w:hint="eastAsia"/>
                <w:szCs w:val="21"/>
              </w:rPr>
              <w:t>通过本课程提供的</w:t>
            </w:r>
            <w:r>
              <w:rPr>
                <w:rFonts w:ascii="宋体" w:hAnsi="宋体" w:hint="eastAsia"/>
                <w:szCs w:val="21"/>
              </w:rPr>
              <w:t>参考英文</w:t>
            </w:r>
            <w:r w:rsidRPr="00432950">
              <w:rPr>
                <w:rFonts w:ascii="宋体" w:hAnsi="宋体" w:hint="eastAsia"/>
                <w:szCs w:val="21"/>
              </w:rPr>
              <w:t>教材，培养学生用英文进行专业阅读</w:t>
            </w:r>
            <w:r>
              <w:rPr>
                <w:rFonts w:ascii="宋体" w:hAnsi="宋体" w:hint="eastAsia"/>
                <w:szCs w:val="21"/>
              </w:rPr>
              <w:t>的初步</w:t>
            </w:r>
            <w:r w:rsidRPr="00432950">
              <w:rPr>
                <w:rFonts w:ascii="宋体" w:hAnsi="宋体" w:hint="eastAsia"/>
                <w:szCs w:val="21"/>
              </w:rPr>
              <w:t>能力。</w:t>
            </w:r>
          </w:p>
        </w:tc>
      </w:tr>
      <w:tr w:rsidR="00461296" w:rsidRPr="00432950" w:rsidTr="00070641">
        <w:trPr>
          <w:trHeight w:val="20"/>
          <w:jc w:val="center"/>
        </w:trPr>
        <w:tc>
          <w:tcPr>
            <w:tcW w:w="1042" w:type="pct"/>
            <w:vMerge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32950">
                <w:rPr>
                  <w:rFonts w:ascii="宋体" w:hAnsi="宋体" w:hint="eastAsia"/>
                  <w:szCs w:val="21"/>
                </w:rPr>
                <w:t>2.6.4</w:t>
              </w:r>
            </w:smartTag>
            <w:r w:rsidRPr="00432950">
              <w:rPr>
                <w:rFonts w:ascii="宋体" w:hAnsi="宋体" w:hint="eastAsia"/>
                <w:szCs w:val="21"/>
              </w:rPr>
              <w:t>信息获取能力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 w:rsidRPr="00432950">
              <w:rPr>
                <w:rFonts w:ascii="宋体" w:hAnsi="宋体" w:hint="eastAsia"/>
                <w:szCs w:val="21"/>
              </w:rPr>
              <w:t>通过课外</w:t>
            </w:r>
            <w:r>
              <w:rPr>
                <w:rFonts w:ascii="宋体" w:hAnsi="宋体" w:hint="eastAsia"/>
                <w:szCs w:val="21"/>
              </w:rPr>
              <w:t>理论与实践学习，特别是课内外案例讨论</w:t>
            </w:r>
            <w:r w:rsidRPr="00432950">
              <w:rPr>
                <w:rFonts w:ascii="宋体" w:hAnsi="宋体" w:hint="eastAsia"/>
                <w:szCs w:val="21"/>
              </w:rPr>
              <w:t>、开放</w:t>
            </w:r>
            <w:r>
              <w:rPr>
                <w:rFonts w:ascii="宋体" w:hAnsi="宋体" w:hint="eastAsia"/>
                <w:szCs w:val="21"/>
              </w:rPr>
              <w:t>实践</w:t>
            </w:r>
            <w:r w:rsidRPr="00432950">
              <w:rPr>
                <w:rFonts w:ascii="宋体" w:hAnsi="宋体" w:hint="eastAsia"/>
                <w:szCs w:val="21"/>
              </w:rPr>
              <w:t>项目、</w:t>
            </w:r>
            <w:r>
              <w:rPr>
                <w:rFonts w:ascii="宋体" w:hAnsi="宋体" w:hint="eastAsia"/>
                <w:szCs w:val="21"/>
              </w:rPr>
              <w:t>“温州大学</w:t>
            </w:r>
            <w:r w:rsidRPr="00432950">
              <w:rPr>
                <w:rFonts w:ascii="宋体" w:hAnsi="宋体" w:hint="eastAsia"/>
                <w:szCs w:val="21"/>
              </w:rPr>
              <w:t>学生网络实践与创新俱乐部</w:t>
            </w:r>
            <w:r>
              <w:rPr>
                <w:rFonts w:ascii="宋体" w:hAnsi="宋体" w:hint="eastAsia"/>
                <w:szCs w:val="21"/>
              </w:rPr>
              <w:t>”</w:t>
            </w:r>
            <w:r w:rsidRPr="00432950">
              <w:rPr>
                <w:rFonts w:ascii="宋体" w:hAnsi="宋体" w:hint="eastAsia"/>
                <w:szCs w:val="21"/>
              </w:rPr>
              <w:t>实践活动</w:t>
            </w:r>
            <w:r>
              <w:rPr>
                <w:rFonts w:ascii="宋体" w:hAnsi="宋体" w:hint="eastAsia"/>
                <w:szCs w:val="21"/>
              </w:rPr>
              <w:t>等进行培养</w:t>
            </w:r>
            <w:r w:rsidRPr="0043295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61296" w:rsidRPr="00432950" w:rsidTr="00070641">
        <w:trPr>
          <w:trHeight w:val="20"/>
          <w:jc w:val="center"/>
        </w:trPr>
        <w:tc>
          <w:tcPr>
            <w:tcW w:w="1042" w:type="pct"/>
            <w:vMerge w:val="restart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 w:rsidRPr="00432950">
              <w:rPr>
                <w:rFonts w:ascii="宋体" w:hAnsi="宋体" w:hint="eastAsia"/>
                <w:szCs w:val="21"/>
              </w:rPr>
              <w:t>3.素质</w:t>
            </w:r>
          </w:p>
        </w:tc>
        <w:tc>
          <w:tcPr>
            <w:tcW w:w="1628" w:type="pct"/>
            <w:vAlign w:val="center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32950">
                <w:rPr>
                  <w:rFonts w:ascii="宋体" w:hAnsi="宋体" w:hint="eastAsia"/>
                  <w:szCs w:val="21"/>
                </w:rPr>
                <w:t>3.1.1</w:t>
              </w:r>
            </w:smartTag>
            <w:r w:rsidRPr="00432950">
              <w:rPr>
                <w:rFonts w:ascii="宋体" w:hAnsi="宋体" w:hint="eastAsia"/>
                <w:szCs w:val="21"/>
              </w:rPr>
              <w:t>勇于探究与实践的科学精神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 w:rsidRPr="00432950">
              <w:rPr>
                <w:rFonts w:ascii="宋体" w:hAnsi="宋体" w:hint="eastAsia"/>
                <w:szCs w:val="21"/>
              </w:rPr>
              <w:t>课</w:t>
            </w:r>
            <w:r>
              <w:rPr>
                <w:rFonts w:ascii="宋体" w:hAnsi="宋体" w:hint="eastAsia"/>
                <w:szCs w:val="21"/>
              </w:rPr>
              <w:t>内</w:t>
            </w:r>
            <w:r w:rsidRPr="00432950">
              <w:rPr>
                <w:rFonts w:ascii="宋体" w:hAnsi="宋体" w:hint="eastAsia"/>
                <w:szCs w:val="21"/>
              </w:rPr>
              <w:t>外</w:t>
            </w:r>
            <w:r>
              <w:rPr>
                <w:rFonts w:ascii="宋体" w:hAnsi="宋体" w:hint="eastAsia"/>
                <w:szCs w:val="21"/>
              </w:rPr>
              <w:t>研讨、开放实践项目、</w:t>
            </w:r>
            <w:r w:rsidRPr="00432950">
              <w:rPr>
                <w:rFonts w:ascii="宋体" w:hAnsi="宋体" w:hint="eastAsia"/>
                <w:szCs w:val="21"/>
              </w:rPr>
              <w:t>读书报告、</w:t>
            </w:r>
            <w:r>
              <w:rPr>
                <w:rFonts w:ascii="宋体" w:hAnsi="宋体" w:hint="eastAsia"/>
                <w:szCs w:val="21"/>
              </w:rPr>
              <w:t>新技术报告大赛、“温州大学</w:t>
            </w:r>
            <w:r w:rsidRPr="00432950">
              <w:rPr>
                <w:rFonts w:ascii="宋体" w:hAnsi="宋体" w:hint="eastAsia"/>
                <w:szCs w:val="21"/>
              </w:rPr>
              <w:t>学生网络实践与创新俱乐部</w:t>
            </w:r>
            <w:r>
              <w:rPr>
                <w:rFonts w:ascii="宋体" w:hAnsi="宋体" w:hint="eastAsia"/>
                <w:szCs w:val="21"/>
              </w:rPr>
              <w:t>”</w:t>
            </w:r>
            <w:r w:rsidRPr="00432950">
              <w:rPr>
                <w:rFonts w:ascii="宋体" w:hAnsi="宋体" w:hint="eastAsia"/>
                <w:szCs w:val="21"/>
              </w:rPr>
              <w:t>实践活动</w:t>
            </w:r>
            <w:r>
              <w:rPr>
                <w:rFonts w:ascii="宋体" w:hAnsi="宋体" w:hint="eastAsia"/>
                <w:szCs w:val="21"/>
              </w:rPr>
              <w:t>等环节。</w:t>
            </w:r>
          </w:p>
        </w:tc>
      </w:tr>
      <w:tr w:rsidR="00461296" w:rsidRPr="00432950" w:rsidTr="00070641">
        <w:trPr>
          <w:trHeight w:val="20"/>
          <w:jc w:val="center"/>
        </w:trPr>
        <w:tc>
          <w:tcPr>
            <w:tcW w:w="1042" w:type="pct"/>
            <w:vMerge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32950">
                <w:rPr>
                  <w:rFonts w:ascii="宋体" w:hAnsi="宋体" w:hint="eastAsia"/>
                  <w:szCs w:val="21"/>
                </w:rPr>
                <w:t>3.1.2</w:t>
              </w:r>
            </w:smartTag>
            <w:r w:rsidRPr="00432950">
              <w:rPr>
                <w:rFonts w:ascii="宋体" w:hAnsi="宋体" w:hint="eastAsia"/>
                <w:szCs w:val="21"/>
              </w:rPr>
              <w:t>讲求实效的职业精神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 w:rsidRPr="00432950">
              <w:rPr>
                <w:rFonts w:ascii="宋体" w:hAnsi="宋体" w:hint="eastAsia"/>
                <w:szCs w:val="21"/>
              </w:rPr>
              <w:t>通过课外</w:t>
            </w:r>
            <w:r w:rsidRPr="00432950">
              <w:rPr>
                <w:rFonts w:hint="eastAsia"/>
              </w:rPr>
              <w:t>讲座、</w:t>
            </w:r>
            <w:r>
              <w:rPr>
                <w:rFonts w:hint="eastAsia"/>
              </w:rPr>
              <w:t>企业参观、</w:t>
            </w:r>
            <w:r w:rsidRPr="00432950">
              <w:rPr>
                <w:rFonts w:ascii="宋体" w:hAnsi="宋体" w:hint="eastAsia"/>
                <w:szCs w:val="21"/>
              </w:rPr>
              <w:t>开放</w:t>
            </w:r>
            <w:r>
              <w:rPr>
                <w:rFonts w:ascii="宋体" w:hAnsi="宋体" w:hint="eastAsia"/>
                <w:szCs w:val="21"/>
              </w:rPr>
              <w:t>实践</w:t>
            </w:r>
            <w:r w:rsidRPr="00432950">
              <w:rPr>
                <w:rFonts w:ascii="宋体" w:hAnsi="宋体" w:hint="eastAsia"/>
                <w:szCs w:val="21"/>
              </w:rPr>
              <w:t>项目、</w:t>
            </w:r>
            <w:r>
              <w:rPr>
                <w:rFonts w:ascii="宋体" w:hAnsi="宋体" w:hint="eastAsia"/>
                <w:szCs w:val="21"/>
              </w:rPr>
              <w:t>“温州大学</w:t>
            </w:r>
            <w:r w:rsidRPr="00432950">
              <w:rPr>
                <w:rFonts w:ascii="宋体" w:hAnsi="宋体" w:hint="eastAsia"/>
                <w:szCs w:val="21"/>
              </w:rPr>
              <w:t>学生网络实践与创新俱乐部</w:t>
            </w:r>
            <w:r>
              <w:rPr>
                <w:rFonts w:ascii="宋体" w:hAnsi="宋体" w:hint="eastAsia"/>
                <w:szCs w:val="21"/>
              </w:rPr>
              <w:t>”</w:t>
            </w:r>
            <w:r w:rsidRPr="00432950">
              <w:rPr>
                <w:rFonts w:ascii="宋体" w:hAnsi="宋体" w:hint="eastAsia"/>
                <w:szCs w:val="21"/>
              </w:rPr>
              <w:t>实践活动</w:t>
            </w:r>
            <w:r>
              <w:rPr>
                <w:rFonts w:ascii="宋体" w:hAnsi="宋体" w:hint="eastAsia"/>
                <w:szCs w:val="21"/>
              </w:rPr>
              <w:t>等环节。</w:t>
            </w:r>
          </w:p>
        </w:tc>
      </w:tr>
      <w:tr w:rsidR="00461296" w:rsidRPr="00432950" w:rsidTr="00070641">
        <w:trPr>
          <w:trHeight w:val="20"/>
          <w:jc w:val="center"/>
        </w:trPr>
        <w:tc>
          <w:tcPr>
            <w:tcW w:w="1042" w:type="pct"/>
            <w:vMerge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461296" w:rsidRPr="003730DA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730DA">
                <w:rPr>
                  <w:rFonts w:ascii="宋体" w:hAnsi="宋体" w:hint="eastAsia"/>
                  <w:szCs w:val="21"/>
                </w:rPr>
                <w:t>3.2.1</w:t>
              </w:r>
            </w:smartTag>
            <w:r w:rsidRPr="003730DA">
              <w:rPr>
                <w:rFonts w:ascii="宋体" w:hAnsi="宋体" w:hint="eastAsia"/>
                <w:szCs w:val="21"/>
              </w:rPr>
              <w:t>在法律和制度框架下的工作能力</w:t>
            </w:r>
          </w:p>
        </w:tc>
        <w:tc>
          <w:tcPr>
            <w:tcW w:w="2330" w:type="pct"/>
            <w:shd w:val="clear" w:color="auto" w:fill="auto"/>
          </w:tcPr>
          <w:p w:rsidR="00461296" w:rsidRPr="00432950" w:rsidRDefault="00461296" w:rsidP="00070641">
            <w:pPr>
              <w:snapToGrid w:val="0"/>
              <w:rPr>
                <w:rFonts w:ascii="宋体" w:hAnsi="宋体"/>
                <w:szCs w:val="21"/>
              </w:rPr>
            </w:pPr>
            <w:r w:rsidRPr="00432950">
              <w:rPr>
                <w:rFonts w:ascii="宋体" w:hAnsi="宋体" w:hint="eastAsia"/>
                <w:szCs w:val="21"/>
              </w:rPr>
              <w:t>通过</w:t>
            </w:r>
            <w:r>
              <w:rPr>
                <w:rFonts w:ascii="宋体" w:hAnsi="宋体" w:hint="eastAsia"/>
                <w:szCs w:val="21"/>
              </w:rPr>
              <w:t>课内教学、课外理论与实践学习、课外</w:t>
            </w:r>
            <w:r w:rsidRPr="00432950">
              <w:rPr>
                <w:rFonts w:hint="eastAsia"/>
              </w:rPr>
              <w:t>讲座、</w:t>
            </w:r>
            <w:r>
              <w:rPr>
                <w:rFonts w:ascii="宋体" w:hAnsi="宋体" w:hint="eastAsia"/>
                <w:szCs w:val="21"/>
              </w:rPr>
              <w:t>“温州大学</w:t>
            </w:r>
            <w:r w:rsidRPr="00432950">
              <w:rPr>
                <w:rFonts w:ascii="宋体" w:hAnsi="宋体" w:hint="eastAsia"/>
                <w:szCs w:val="21"/>
              </w:rPr>
              <w:t>学生网络实践与创新俱乐部</w:t>
            </w:r>
            <w:r>
              <w:rPr>
                <w:rFonts w:ascii="宋体" w:hAnsi="宋体" w:hint="eastAsia"/>
                <w:szCs w:val="21"/>
              </w:rPr>
              <w:t>”</w:t>
            </w:r>
            <w:r w:rsidRPr="00432950">
              <w:rPr>
                <w:rFonts w:ascii="宋体" w:hAnsi="宋体" w:hint="eastAsia"/>
                <w:szCs w:val="21"/>
              </w:rPr>
              <w:t>实践活动</w:t>
            </w:r>
            <w:r>
              <w:rPr>
                <w:rFonts w:ascii="宋体" w:hAnsi="宋体" w:hint="eastAsia"/>
                <w:szCs w:val="21"/>
              </w:rPr>
              <w:t>中的学生实验员制度。</w:t>
            </w:r>
          </w:p>
        </w:tc>
      </w:tr>
    </w:tbl>
    <w:p w:rsidR="00461296" w:rsidRDefault="00461296" w:rsidP="00461296">
      <w:pPr>
        <w:spacing w:before="100" w:beforeAutospacing="1" w:line="30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八、教材及学生参考书</w:t>
      </w:r>
    </w:p>
    <w:p w:rsidR="00461296" w:rsidRPr="00D3216B" w:rsidRDefault="00461296" w:rsidP="00461296">
      <w:pPr>
        <w:spacing w:line="300" w:lineRule="auto"/>
        <w:ind w:firstLine="480"/>
      </w:pPr>
      <w:r w:rsidRPr="00D3216B">
        <w:rPr>
          <w:rFonts w:hint="eastAsia"/>
        </w:rPr>
        <w:t>教</w:t>
      </w:r>
      <w:r>
        <w:rPr>
          <w:rFonts w:hint="eastAsia"/>
        </w:rPr>
        <w:t xml:space="preserve">   </w:t>
      </w:r>
      <w:r w:rsidRPr="00D3216B">
        <w:rPr>
          <w:rFonts w:hint="eastAsia"/>
        </w:rPr>
        <w:t>材：</w:t>
      </w:r>
    </w:p>
    <w:p w:rsidR="00461296" w:rsidRPr="00D3216B" w:rsidRDefault="00461296" w:rsidP="00461296">
      <w:pPr>
        <w:spacing w:line="300" w:lineRule="auto"/>
        <w:ind w:firstLine="480"/>
      </w:pPr>
      <w:r w:rsidRPr="00D3216B">
        <w:rPr>
          <w:rFonts w:hint="eastAsia"/>
        </w:rPr>
        <w:t>1</w:t>
      </w:r>
      <w:r w:rsidRPr="00D3216B">
        <w:rPr>
          <w:rFonts w:hint="eastAsia"/>
        </w:rPr>
        <w:t>、</w:t>
      </w:r>
      <w:r>
        <w:rPr>
          <w:rFonts w:hint="eastAsia"/>
        </w:rPr>
        <w:t xml:space="preserve">《网络规划与设计教程》　</w:t>
      </w:r>
      <w:proofErr w:type="gramStart"/>
      <w:r w:rsidRPr="00356090">
        <w:rPr>
          <w:rFonts w:hint="eastAsia"/>
        </w:rPr>
        <w:t>杨雅辉</w:t>
      </w:r>
      <w:proofErr w:type="gramEnd"/>
      <w:r>
        <w:rPr>
          <w:rFonts w:hint="eastAsia"/>
        </w:rPr>
        <w:t xml:space="preserve">主编　</w:t>
      </w:r>
      <w:r w:rsidRPr="00356090">
        <w:rPr>
          <w:rFonts w:hint="eastAsia"/>
        </w:rPr>
        <w:t>高等教育出版社</w:t>
      </w:r>
      <w:r>
        <w:rPr>
          <w:rFonts w:hint="eastAsia"/>
        </w:rPr>
        <w:t xml:space="preserve">　</w:t>
      </w:r>
      <w:r>
        <w:rPr>
          <w:rFonts w:hint="eastAsia"/>
        </w:rPr>
        <w:t>2008</w:t>
      </w:r>
      <w:r>
        <w:rPr>
          <w:rFonts w:hint="eastAsia"/>
        </w:rPr>
        <w:t>年出版</w:t>
      </w:r>
    </w:p>
    <w:p w:rsidR="00461296" w:rsidRDefault="00461296" w:rsidP="00461296">
      <w:pPr>
        <w:spacing w:line="300" w:lineRule="auto"/>
        <w:ind w:firstLine="480"/>
      </w:pPr>
      <w:r w:rsidRPr="00D3216B">
        <w:rPr>
          <w:rFonts w:hint="eastAsia"/>
        </w:rPr>
        <w:t>参考书：</w:t>
      </w:r>
    </w:p>
    <w:p w:rsidR="00461296" w:rsidRPr="00D3216B" w:rsidRDefault="00461296" w:rsidP="00461296">
      <w:pPr>
        <w:spacing w:line="300" w:lineRule="auto"/>
        <w:ind w:firstLine="480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D3216B">
        <w:rPr>
          <w:rFonts w:hint="eastAsia"/>
        </w:rPr>
        <w:t xml:space="preserve">《计算机网络规划与设计》　</w:t>
      </w:r>
      <w:proofErr w:type="gramStart"/>
      <w:r w:rsidRPr="00D3216B">
        <w:rPr>
          <w:rFonts w:hint="eastAsia"/>
        </w:rPr>
        <w:t>段水福</w:t>
      </w:r>
      <w:r>
        <w:rPr>
          <w:rFonts w:hint="eastAsia"/>
        </w:rPr>
        <w:t>主</w:t>
      </w:r>
      <w:r w:rsidRPr="00D3216B">
        <w:rPr>
          <w:rFonts w:hint="eastAsia"/>
        </w:rPr>
        <w:t>编</w:t>
      </w:r>
      <w:proofErr w:type="gramEnd"/>
      <w:r>
        <w:rPr>
          <w:rFonts w:hint="eastAsia"/>
        </w:rPr>
        <w:t xml:space="preserve">  </w:t>
      </w:r>
      <w:r w:rsidRPr="00D3216B">
        <w:rPr>
          <w:rFonts w:hint="eastAsia"/>
        </w:rPr>
        <w:t>浙江大学出版社</w:t>
      </w:r>
      <w:r w:rsidRPr="00D3216B">
        <w:rPr>
          <w:rFonts w:hint="eastAsia"/>
        </w:rPr>
        <w:t xml:space="preserve">  2005</w:t>
      </w:r>
      <w:r w:rsidRPr="00D3216B">
        <w:rPr>
          <w:rFonts w:hint="eastAsia"/>
        </w:rPr>
        <w:t>年出版。</w:t>
      </w:r>
    </w:p>
    <w:p w:rsidR="00461296" w:rsidRDefault="00461296" w:rsidP="00461296">
      <w:pPr>
        <w:spacing w:line="300" w:lineRule="auto"/>
        <w:ind w:firstLine="480"/>
      </w:pPr>
      <w:r>
        <w:rPr>
          <w:rFonts w:hint="eastAsia"/>
        </w:rPr>
        <w:t>2</w:t>
      </w:r>
      <w:r w:rsidRPr="00D3216B">
        <w:rPr>
          <w:rFonts w:hint="eastAsia"/>
        </w:rPr>
        <w:t>、</w:t>
      </w:r>
      <w:r>
        <w:rPr>
          <w:rFonts w:hint="eastAsia"/>
        </w:rPr>
        <w:t>《</w:t>
      </w:r>
      <w:r w:rsidRPr="008C53FC">
        <w:rPr>
          <w:rFonts w:hint="eastAsia"/>
        </w:rPr>
        <w:t>网络工程规划与设计</w:t>
      </w:r>
      <w:r>
        <w:rPr>
          <w:rFonts w:hint="eastAsia"/>
        </w:rPr>
        <w:t>》</w:t>
      </w:r>
      <w:r>
        <w:rPr>
          <w:rFonts w:hint="eastAsia"/>
        </w:rPr>
        <w:t xml:space="preserve"> </w:t>
      </w:r>
      <w:r w:rsidRPr="00D3216B">
        <w:rPr>
          <w:rFonts w:hint="eastAsia"/>
        </w:rPr>
        <w:t xml:space="preserve"> </w:t>
      </w:r>
      <w:r w:rsidRPr="008C53FC">
        <w:rPr>
          <w:rFonts w:hint="eastAsia"/>
        </w:rPr>
        <w:t>陈向阳等</w:t>
      </w:r>
      <w:r>
        <w:rPr>
          <w:rFonts w:hint="eastAsia"/>
        </w:rPr>
        <w:t xml:space="preserve">　</w:t>
      </w:r>
      <w:r w:rsidRPr="008C53FC">
        <w:rPr>
          <w:rFonts w:hint="eastAsia"/>
        </w:rPr>
        <w:t xml:space="preserve">清华大学出版社　</w:t>
      </w:r>
      <w:r>
        <w:rPr>
          <w:rFonts w:hint="eastAsia"/>
        </w:rPr>
        <w:t>2007</w:t>
      </w:r>
      <w:r>
        <w:rPr>
          <w:rFonts w:hint="eastAsia"/>
        </w:rPr>
        <w:t>年出版</w:t>
      </w:r>
    </w:p>
    <w:p w:rsidR="00461296" w:rsidRPr="00D3216B" w:rsidRDefault="00461296" w:rsidP="00461296">
      <w:pPr>
        <w:spacing w:line="300" w:lineRule="auto"/>
        <w:ind w:firstLine="480"/>
      </w:pPr>
      <w:r>
        <w:rPr>
          <w:rFonts w:hint="eastAsia"/>
        </w:rPr>
        <w:t>3</w:t>
      </w:r>
      <w:r>
        <w:rPr>
          <w:rFonts w:hint="eastAsia"/>
        </w:rPr>
        <w:t>、《</w:t>
      </w:r>
      <w:r w:rsidRPr="00751289">
        <w:t>网络工程设计教程系统集成方法</w:t>
      </w:r>
      <w:r>
        <w:rPr>
          <w:rFonts w:hint="eastAsia"/>
        </w:rPr>
        <w:t xml:space="preserve">》　</w:t>
      </w:r>
      <w:proofErr w:type="gramStart"/>
      <w:r>
        <w:rPr>
          <w:rFonts w:hint="eastAsia"/>
        </w:rPr>
        <w:t>陈鸣</w:t>
      </w:r>
      <w:proofErr w:type="gramEnd"/>
      <w:r>
        <w:rPr>
          <w:rFonts w:hint="eastAsia"/>
        </w:rPr>
        <w:t xml:space="preserve">　北京希望电子出版社　</w:t>
      </w:r>
      <w:r>
        <w:rPr>
          <w:rFonts w:hint="eastAsia"/>
        </w:rPr>
        <w:t>2002</w:t>
      </w:r>
      <w:r>
        <w:rPr>
          <w:rFonts w:hint="eastAsia"/>
        </w:rPr>
        <w:t>年出版</w:t>
      </w:r>
      <w:r w:rsidRPr="00D3216B">
        <w:rPr>
          <w:rFonts w:hint="eastAsia"/>
        </w:rPr>
        <w:t xml:space="preserve">  </w:t>
      </w:r>
    </w:p>
    <w:p w:rsidR="00461296" w:rsidRDefault="00461296" w:rsidP="00461296">
      <w:pPr>
        <w:spacing w:before="100" w:beforeAutospacing="1" w:line="30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九、课程考核方式及成绩评定方法</w:t>
      </w:r>
    </w:p>
    <w:p w:rsidR="00461296" w:rsidRDefault="00461296" w:rsidP="00461296">
      <w:pPr>
        <w:spacing w:line="300" w:lineRule="auto"/>
        <w:ind w:firstLine="480"/>
      </w:pPr>
      <w:r>
        <w:rPr>
          <w:rFonts w:hAnsi="宋体" w:hint="eastAsia"/>
        </w:rPr>
        <w:t>本课程考核由期末大作业、实践考核和平时成绩三部分组成。其中</w:t>
      </w:r>
      <w:r w:rsidRPr="00D3216B">
        <w:rPr>
          <w:rFonts w:hint="eastAsia"/>
        </w:rPr>
        <w:t>平时</w:t>
      </w:r>
      <w:r>
        <w:rPr>
          <w:rFonts w:hint="eastAsia"/>
        </w:rPr>
        <w:t>成绩含平时</w:t>
      </w:r>
      <w:r w:rsidRPr="00D3216B">
        <w:rPr>
          <w:rFonts w:hint="eastAsia"/>
        </w:rPr>
        <w:t>考勤</w:t>
      </w:r>
      <w:r>
        <w:rPr>
          <w:rFonts w:hint="eastAsia"/>
        </w:rPr>
        <w:t>和</w:t>
      </w:r>
      <w:r w:rsidRPr="00D3216B">
        <w:rPr>
          <w:rFonts w:hint="eastAsia"/>
        </w:rPr>
        <w:t>学习态度</w:t>
      </w:r>
      <w:r>
        <w:rPr>
          <w:rFonts w:hint="eastAsia"/>
        </w:rPr>
        <w:t>，案例研讨、比例</w:t>
      </w:r>
      <w:r w:rsidRPr="00D3216B">
        <w:rPr>
          <w:rFonts w:hint="eastAsia"/>
        </w:rPr>
        <w:t>20</w:t>
      </w:r>
      <w:r>
        <w:rPr>
          <w:rFonts w:hint="eastAsia"/>
        </w:rPr>
        <w:t>~25</w:t>
      </w:r>
      <w:r w:rsidRPr="00D3216B">
        <w:rPr>
          <w:rFonts w:hint="eastAsia"/>
        </w:rPr>
        <w:t xml:space="preserve">% </w:t>
      </w:r>
      <w:r>
        <w:rPr>
          <w:rFonts w:hint="eastAsia"/>
        </w:rPr>
        <w:t>；实验成绩比例</w:t>
      </w:r>
      <w:r w:rsidRPr="00D3216B">
        <w:rPr>
          <w:rFonts w:hint="eastAsia"/>
        </w:rPr>
        <w:t>20</w:t>
      </w:r>
      <w:r>
        <w:rPr>
          <w:rFonts w:hint="eastAsia"/>
        </w:rPr>
        <w:t>%</w:t>
      </w:r>
      <w:r w:rsidRPr="00D3216B">
        <w:rPr>
          <w:rFonts w:hint="eastAsia"/>
        </w:rPr>
        <w:t>；期末</w:t>
      </w:r>
      <w:r>
        <w:rPr>
          <w:rFonts w:hint="eastAsia"/>
        </w:rPr>
        <w:t>大作业成绩比例</w:t>
      </w:r>
      <w:r>
        <w:rPr>
          <w:rFonts w:hint="eastAsia"/>
        </w:rPr>
        <w:t>55~</w:t>
      </w:r>
      <w:r w:rsidRPr="00D3216B">
        <w:rPr>
          <w:rFonts w:hint="eastAsia"/>
        </w:rPr>
        <w:t>60%</w:t>
      </w:r>
      <w:r w:rsidRPr="00D3216B">
        <w:rPr>
          <w:rFonts w:hint="eastAsia"/>
        </w:rPr>
        <w:t>。</w:t>
      </w:r>
      <w:r>
        <w:rPr>
          <w:rFonts w:hint="eastAsia"/>
        </w:rPr>
        <w:t>期末大作业为系统集成方案</w:t>
      </w:r>
      <w:r>
        <w:rPr>
          <w:rFonts w:hint="eastAsia"/>
        </w:rPr>
        <w:t>(</w:t>
      </w:r>
      <w:r>
        <w:rPr>
          <w:rFonts w:hint="eastAsia"/>
        </w:rPr>
        <w:t>详细</w:t>
      </w:r>
      <w:r>
        <w:rPr>
          <w:rFonts w:hint="eastAsia"/>
        </w:rPr>
        <w:t>)</w:t>
      </w:r>
    </w:p>
    <w:p w:rsidR="00461296" w:rsidRPr="00FC540C" w:rsidRDefault="00461296" w:rsidP="00461296">
      <w:pPr>
        <w:spacing w:line="400" w:lineRule="exact"/>
        <w:ind w:firstLine="420"/>
        <w:rPr>
          <w:rFonts w:ascii="宋体" w:hAnsi="宋体"/>
          <w:bCs/>
          <w:szCs w:val="21"/>
        </w:rPr>
      </w:pPr>
      <w:r w:rsidRPr="00FC540C">
        <w:rPr>
          <w:rFonts w:ascii="宋体" w:hAnsi="宋体" w:hint="eastAsia"/>
          <w:bCs/>
          <w:szCs w:val="21"/>
        </w:rPr>
        <w:t>实验考核涉及技能考核、实验报告和学习态度三大部分。技能考核依托综合设计性实验</w:t>
      </w:r>
      <w:r w:rsidRPr="00FC540C">
        <w:rPr>
          <w:rFonts w:ascii="宋体" w:hAnsi="宋体" w:hint="eastAsia"/>
          <w:szCs w:val="21"/>
        </w:rPr>
        <w:t>“园区互连网络的综合设计”</w:t>
      </w:r>
      <w:r w:rsidRPr="00FC540C">
        <w:rPr>
          <w:rFonts w:ascii="宋体" w:hAnsi="宋体" w:hint="eastAsia"/>
          <w:bCs/>
          <w:szCs w:val="21"/>
        </w:rPr>
        <w:t>的成绩来评定</w:t>
      </w:r>
      <w:r w:rsidRPr="00FC540C">
        <w:rPr>
          <w:rFonts w:ascii="宋体" w:hAnsi="宋体" w:hint="eastAsia"/>
          <w:szCs w:val="21"/>
        </w:rPr>
        <w:t>，</w:t>
      </w:r>
      <w:r w:rsidRPr="00FC540C">
        <w:rPr>
          <w:rFonts w:ascii="宋体" w:hAnsi="宋体" w:hint="eastAsia"/>
          <w:bCs/>
          <w:szCs w:val="21"/>
        </w:rPr>
        <w:t>评定时主要考虑下列三种因素的结合：1）书面方案的检查与评价；2）环境配置与运行状态的测评；3）口试。学习态度由平时实验出勤、实验预习和实验课内表现等因素来评定。上述各部分在实验考核成绩中的比例如表2所示。</w:t>
      </w:r>
    </w:p>
    <w:p w:rsidR="00461296" w:rsidRPr="00FC540C" w:rsidRDefault="00461296" w:rsidP="00461296">
      <w:pPr>
        <w:spacing w:line="400" w:lineRule="exact"/>
        <w:jc w:val="center"/>
        <w:rPr>
          <w:rFonts w:ascii="宋体" w:hAnsi="宋体"/>
          <w:bCs/>
          <w:szCs w:val="21"/>
        </w:rPr>
      </w:pPr>
      <w:r w:rsidRPr="00FC540C">
        <w:rPr>
          <w:rFonts w:ascii="宋体" w:hAnsi="宋体" w:hint="eastAsia"/>
          <w:bCs/>
          <w:szCs w:val="21"/>
        </w:rPr>
        <w:t>表2：实验考核成绩评定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284"/>
        <w:gridCol w:w="1440"/>
        <w:gridCol w:w="2880"/>
        <w:gridCol w:w="1214"/>
      </w:tblGrid>
      <w:tr w:rsidR="00461296" w:rsidRPr="00FC540C" w:rsidTr="00070641">
        <w:tc>
          <w:tcPr>
            <w:tcW w:w="1704" w:type="dxa"/>
            <w:shd w:val="clear" w:color="auto" w:fill="auto"/>
          </w:tcPr>
          <w:p w:rsidR="00461296" w:rsidRPr="00FC540C" w:rsidRDefault="00461296" w:rsidP="00070641">
            <w:pPr>
              <w:spacing w:line="400" w:lineRule="exact"/>
              <w:jc w:val="center"/>
            </w:pPr>
            <w:r w:rsidRPr="00FC540C">
              <w:rPr>
                <w:rFonts w:hint="eastAsia"/>
              </w:rPr>
              <w:t>评价因子</w:t>
            </w:r>
          </w:p>
        </w:tc>
        <w:tc>
          <w:tcPr>
            <w:tcW w:w="1284" w:type="dxa"/>
            <w:shd w:val="clear" w:color="auto" w:fill="auto"/>
          </w:tcPr>
          <w:p w:rsidR="00461296" w:rsidRPr="00FC540C" w:rsidRDefault="00461296" w:rsidP="00070641">
            <w:pPr>
              <w:spacing w:line="400" w:lineRule="exact"/>
              <w:jc w:val="center"/>
            </w:pPr>
            <w:r w:rsidRPr="00E544A5">
              <w:rPr>
                <w:rFonts w:ascii="宋体" w:hAnsi="宋体" w:hint="eastAsia"/>
                <w:bCs/>
                <w:szCs w:val="21"/>
              </w:rPr>
              <w:t>技能考核</w:t>
            </w:r>
          </w:p>
        </w:tc>
        <w:tc>
          <w:tcPr>
            <w:tcW w:w="1440" w:type="dxa"/>
            <w:shd w:val="clear" w:color="auto" w:fill="auto"/>
          </w:tcPr>
          <w:p w:rsidR="00461296" w:rsidRPr="00FC540C" w:rsidRDefault="00461296" w:rsidP="00070641">
            <w:pPr>
              <w:spacing w:line="400" w:lineRule="exact"/>
              <w:jc w:val="center"/>
            </w:pPr>
            <w:r w:rsidRPr="00FC540C">
              <w:rPr>
                <w:rFonts w:hint="eastAsia"/>
              </w:rPr>
              <w:t>实验报告</w:t>
            </w:r>
          </w:p>
        </w:tc>
        <w:tc>
          <w:tcPr>
            <w:tcW w:w="2880" w:type="dxa"/>
            <w:shd w:val="clear" w:color="auto" w:fill="auto"/>
          </w:tcPr>
          <w:p w:rsidR="00461296" w:rsidRPr="00FC540C" w:rsidRDefault="00461296" w:rsidP="00070641">
            <w:pPr>
              <w:spacing w:line="400" w:lineRule="exact"/>
              <w:jc w:val="center"/>
            </w:pPr>
            <w:r w:rsidRPr="00FC540C">
              <w:rPr>
                <w:rFonts w:hint="eastAsia"/>
              </w:rPr>
              <w:t>实验态度</w:t>
            </w:r>
            <w:r w:rsidRPr="00FC540C">
              <w:rPr>
                <w:rFonts w:hint="eastAsia"/>
              </w:rPr>
              <w:t>(</w:t>
            </w:r>
            <w:r w:rsidRPr="00FC540C">
              <w:rPr>
                <w:rFonts w:hint="eastAsia"/>
              </w:rPr>
              <w:t>含出勤与课堂表现</w:t>
            </w:r>
            <w:r w:rsidRPr="00FC540C">
              <w:rPr>
                <w:rFonts w:hint="eastAsia"/>
              </w:rPr>
              <w:t>)</w:t>
            </w:r>
          </w:p>
        </w:tc>
        <w:tc>
          <w:tcPr>
            <w:tcW w:w="1214" w:type="dxa"/>
            <w:shd w:val="clear" w:color="auto" w:fill="auto"/>
          </w:tcPr>
          <w:p w:rsidR="00461296" w:rsidRPr="00FC540C" w:rsidRDefault="00461296" w:rsidP="00070641">
            <w:pPr>
              <w:spacing w:line="400" w:lineRule="exact"/>
              <w:jc w:val="center"/>
            </w:pPr>
            <w:r w:rsidRPr="00FC540C">
              <w:rPr>
                <w:rFonts w:hint="eastAsia"/>
              </w:rPr>
              <w:t>实验预习</w:t>
            </w:r>
          </w:p>
        </w:tc>
      </w:tr>
      <w:tr w:rsidR="00461296" w:rsidRPr="00FC540C" w:rsidTr="00070641">
        <w:tc>
          <w:tcPr>
            <w:tcW w:w="1704" w:type="dxa"/>
            <w:shd w:val="clear" w:color="auto" w:fill="auto"/>
          </w:tcPr>
          <w:p w:rsidR="00461296" w:rsidRPr="00FC540C" w:rsidRDefault="00461296" w:rsidP="00070641">
            <w:pPr>
              <w:spacing w:line="400" w:lineRule="exact"/>
              <w:jc w:val="center"/>
            </w:pPr>
            <w:r w:rsidRPr="00FC540C">
              <w:rPr>
                <w:rFonts w:hint="eastAsia"/>
              </w:rPr>
              <w:t>比例</w:t>
            </w:r>
          </w:p>
        </w:tc>
        <w:tc>
          <w:tcPr>
            <w:tcW w:w="1284" w:type="dxa"/>
            <w:shd w:val="clear" w:color="auto" w:fill="auto"/>
          </w:tcPr>
          <w:p w:rsidR="00461296" w:rsidRPr="00FC540C" w:rsidRDefault="00461296" w:rsidP="00070641">
            <w:pPr>
              <w:spacing w:line="400" w:lineRule="exact"/>
              <w:jc w:val="center"/>
            </w:pPr>
            <w:r w:rsidRPr="00FC540C">
              <w:rPr>
                <w:rFonts w:hint="eastAsia"/>
              </w:rPr>
              <w:t>50%</w:t>
            </w:r>
          </w:p>
        </w:tc>
        <w:tc>
          <w:tcPr>
            <w:tcW w:w="1440" w:type="dxa"/>
            <w:shd w:val="clear" w:color="auto" w:fill="auto"/>
          </w:tcPr>
          <w:p w:rsidR="00461296" w:rsidRPr="00FC540C" w:rsidRDefault="00461296" w:rsidP="00070641">
            <w:pPr>
              <w:spacing w:line="400" w:lineRule="exact"/>
              <w:jc w:val="center"/>
            </w:pPr>
            <w:r w:rsidRPr="00FC540C">
              <w:rPr>
                <w:rFonts w:hint="eastAsia"/>
              </w:rPr>
              <w:t>20%</w:t>
            </w:r>
          </w:p>
        </w:tc>
        <w:tc>
          <w:tcPr>
            <w:tcW w:w="2880" w:type="dxa"/>
            <w:shd w:val="clear" w:color="auto" w:fill="auto"/>
          </w:tcPr>
          <w:p w:rsidR="00461296" w:rsidRPr="00FC540C" w:rsidRDefault="00461296" w:rsidP="00070641">
            <w:pPr>
              <w:spacing w:line="400" w:lineRule="exact"/>
              <w:jc w:val="center"/>
            </w:pPr>
            <w:r w:rsidRPr="00FC540C">
              <w:rPr>
                <w:rFonts w:hint="eastAsia"/>
              </w:rPr>
              <w:t>20%</w:t>
            </w:r>
          </w:p>
        </w:tc>
        <w:tc>
          <w:tcPr>
            <w:tcW w:w="1214" w:type="dxa"/>
            <w:shd w:val="clear" w:color="auto" w:fill="auto"/>
          </w:tcPr>
          <w:p w:rsidR="00461296" w:rsidRPr="00FC540C" w:rsidRDefault="00461296" w:rsidP="00070641">
            <w:pPr>
              <w:spacing w:line="400" w:lineRule="exact"/>
              <w:jc w:val="center"/>
            </w:pPr>
            <w:r w:rsidRPr="00FC540C">
              <w:rPr>
                <w:rFonts w:hint="eastAsia"/>
              </w:rPr>
              <w:t>10%</w:t>
            </w:r>
          </w:p>
        </w:tc>
      </w:tr>
    </w:tbl>
    <w:p w:rsidR="00461296" w:rsidRDefault="00461296" w:rsidP="00461296">
      <w:pPr>
        <w:spacing w:line="300" w:lineRule="auto"/>
        <w:ind w:firstLine="480"/>
      </w:pPr>
    </w:p>
    <w:p w:rsidR="00461296" w:rsidRPr="00976ACF" w:rsidRDefault="00461296" w:rsidP="00461296">
      <w:pPr>
        <w:snapToGrid w:val="0"/>
        <w:spacing w:line="520" w:lineRule="exact"/>
        <w:rPr>
          <w:rFonts w:ascii="宋体" w:hAnsi="宋体"/>
          <w:b/>
          <w:sz w:val="24"/>
        </w:rPr>
      </w:pPr>
      <w:r w:rsidRPr="00976ACF">
        <w:rPr>
          <w:rFonts w:ascii="宋体" w:hAnsi="宋体" w:hint="eastAsia"/>
          <w:b/>
          <w:sz w:val="24"/>
        </w:rPr>
        <w:t>十、编制与审核</w:t>
      </w:r>
    </w:p>
    <w:p w:rsidR="00461296" w:rsidRPr="00976ACF" w:rsidRDefault="00461296" w:rsidP="00461296">
      <w:pPr>
        <w:snapToGrid w:val="0"/>
        <w:spacing w:line="520" w:lineRule="exact"/>
        <w:rPr>
          <w:rFonts w:ascii="宋体" w:hAnsi="宋体"/>
          <w:sz w:val="24"/>
          <w:u w:val="single"/>
        </w:rPr>
      </w:pPr>
      <w:r w:rsidRPr="00976ACF">
        <w:rPr>
          <w:rFonts w:ascii="宋体" w:hAnsi="宋体" w:hint="eastAsia"/>
          <w:sz w:val="24"/>
        </w:rPr>
        <w:t>编制人：</w:t>
      </w:r>
      <w:r w:rsidRPr="00976ACF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</w:t>
      </w:r>
      <w:proofErr w:type="gramStart"/>
      <w:r>
        <w:rPr>
          <w:rFonts w:ascii="宋体" w:hAnsi="宋体" w:hint="eastAsia"/>
          <w:sz w:val="24"/>
          <w:u w:val="single"/>
        </w:rPr>
        <w:t>张纯容</w:t>
      </w:r>
      <w:proofErr w:type="gramEnd"/>
      <w:r w:rsidRPr="00976ACF">
        <w:rPr>
          <w:rFonts w:ascii="宋体" w:hAnsi="宋体" w:hint="eastAsia"/>
          <w:sz w:val="24"/>
          <w:u w:val="single"/>
        </w:rPr>
        <w:t xml:space="preserve">   </w:t>
      </w:r>
      <w:r w:rsidRPr="00976ACF">
        <w:rPr>
          <w:rFonts w:ascii="宋体" w:hAnsi="宋体" w:hint="eastAsia"/>
          <w:sz w:val="24"/>
        </w:rPr>
        <w:t xml:space="preserve">            </w:t>
      </w:r>
      <w:proofErr w:type="gramStart"/>
      <w:r w:rsidRPr="00976ACF">
        <w:rPr>
          <w:rFonts w:ascii="宋体" w:hAnsi="宋体" w:hint="eastAsia"/>
          <w:sz w:val="24"/>
        </w:rPr>
        <w:t xml:space="preserve">　　　　</w:t>
      </w:r>
      <w:proofErr w:type="gramEnd"/>
      <w:r w:rsidRPr="00976ACF">
        <w:rPr>
          <w:rFonts w:ascii="宋体" w:hAnsi="宋体" w:hint="eastAsia"/>
          <w:sz w:val="24"/>
        </w:rPr>
        <w:t xml:space="preserve"> 审核人：</w:t>
      </w:r>
      <w:r w:rsidRPr="00976ACF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施晓秋 </w:t>
      </w:r>
      <w:r w:rsidRPr="00976ACF">
        <w:rPr>
          <w:rFonts w:ascii="宋体" w:hAnsi="宋体" w:hint="eastAsia"/>
          <w:sz w:val="24"/>
          <w:u w:val="single"/>
        </w:rPr>
        <w:t xml:space="preserve"> </w:t>
      </w:r>
    </w:p>
    <w:p w:rsidR="00461296" w:rsidRPr="00D11498" w:rsidRDefault="00461296" w:rsidP="00461296">
      <w:r w:rsidRPr="00976ACF">
        <w:rPr>
          <w:rFonts w:ascii="宋体" w:hAnsi="宋体" w:hint="eastAsia"/>
        </w:rPr>
        <w:t xml:space="preserve">　　　　</w:t>
      </w:r>
      <w:r>
        <w:rPr>
          <w:rFonts w:ascii="宋体" w:hAnsi="宋体" w:hint="eastAsia"/>
        </w:rPr>
        <w:t xml:space="preserve">　　　　　　　　　　　　　　　　　　　　2012</w:t>
      </w:r>
      <w:r w:rsidRPr="00976ACF">
        <w:rPr>
          <w:rFonts w:ascii="宋体" w:hAnsi="宋体" w:hint="eastAsia"/>
        </w:rPr>
        <w:t>年</w:t>
      </w:r>
      <w:r>
        <w:rPr>
          <w:rFonts w:ascii="宋体" w:hAnsi="宋体" w:hint="eastAsia"/>
        </w:rPr>
        <w:t xml:space="preserve"> 12</w:t>
      </w:r>
      <w:r w:rsidRPr="00976ACF"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28</w:t>
      </w:r>
      <w:r w:rsidRPr="00976ACF">
        <w:rPr>
          <w:rFonts w:ascii="宋体" w:hAnsi="宋体" w:hint="eastAsia"/>
        </w:rPr>
        <w:t>日</w:t>
      </w:r>
    </w:p>
    <w:p w:rsidR="00461296" w:rsidRPr="00F7522E" w:rsidRDefault="00461296" w:rsidP="00461296"/>
    <w:p w:rsidR="00263271" w:rsidRPr="00461296" w:rsidRDefault="00263271" w:rsidP="00461296"/>
    <w:sectPr w:rsidR="00263271" w:rsidRPr="00461296" w:rsidSect="00B30AA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40" w:right="1797" w:bottom="1440" w:left="179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431" w:rsidRDefault="002F2431">
      <w:r>
        <w:separator/>
      </w:r>
    </w:p>
  </w:endnote>
  <w:endnote w:type="continuationSeparator" w:id="0">
    <w:p w:rsidR="002F2431" w:rsidRDefault="002F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AA4" w:rsidRDefault="00B30AA4" w:rsidP="00B30AA4">
    <w:pPr>
      <w:pStyle w:val="a4"/>
      <w:jc w:val="center"/>
      <w:rPr>
        <w:sz w:val="15"/>
      </w:rPr>
    </w:pPr>
  </w:p>
  <w:p w:rsidR="00B30AA4" w:rsidRDefault="00B30AA4" w:rsidP="00B30AA4">
    <w:pPr>
      <w:pStyle w:val="a4"/>
      <w:jc w:val="center"/>
      <w:rPr>
        <w:sz w:val="15"/>
      </w:rPr>
    </w:pPr>
    <w:r>
      <w:rPr>
        <w:sz w:val="15"/>
      </w:rPr>
      <w:t>Welcome to visit our World Wide Web</w:t>
    </w:r>
  </w:p>
  <w:p w:rsidR="00B30AA4" w:rsidRDefault="00B30AA4" w:rsidP="00B30AA4">
    <w:pPr>
      <w:pStyle w:val="a4"/>
      <w:jc w:val="center"/>
      <w:rPr>
        <w:sz w:val="15"/>
      </w:rPr>
    </w:pPr>
    <w:r>
      <w:rPr>
        <w:sz w:val="15"/>
      </w:rPr>
      <w:t>http://</w:t>
    </w:r>
    <w:r>
      <w:rPr>
        <w:rFonts w:hint="eastAsia"/>
        <w:sz w:val="15"/>
      </w:rPr>
      <w:t>network.wzu.edu.cn</w:t>
    </w:r>
  </w:p>
  <w:p w:rsidR="00B30AA4" w:rsidRPr="00B30AA4" w:rsidRDefault="00B30AA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DFB" w:rsidRDefault="00E54DFB">
    <w:pPr>
      <w:pStyle w:val="a4"/>
      <w:jc w:val="center"/>
      <w:rPr>
        <w:sz w:val="15"/>
      </w:rPr>
    </w:pPr>
  </w:p>
  <w:p w:rsidR="00E54DFB" w:rsidRDefault="00E54DFB">
    <w:pPr>
      <w:pStyle w:val="a4"/>
      <w:jc w:val="center"/>
      <w:rPr>
        <w:sz w:val="15"/>
      </w:rPr>
    </w:pPr>
    <w:r>
      <w:rPr>
        <w:sz w:val="15"/>
      </w:rPr>
      <w:t>Welcome to visit our World Wide Web</w:t>
    </w:r>
  </w:p>
  <w:p w:rsidR="00E54DFB" w:rsidRDefault="00E54DFB">
    <w:pPr>
      <w:pStyle w:val="a4"/>
      <w:jc w:val="center"/>
      <w:rPr>
        <w:sz w:val="15"/>
      </w:rPr>
    </w:pPr>
    <w:r>
      <w:rPr>
        <w:sz w:val="15"/>
      </w:rPr>
      <w:t>http://</w:t>
    </w:r>
    <w:r w:rsidR="004219E9">
      <w:rPr>
        <w:rFonts w:hint="eastAsia"/>
        <w:sz w:val="15"/>
      </w:rPr>
      <w:t>network.wzu.edu.cn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431" w:rsidRDefault="002F2431">
      <w:r>
        <w:separator/>
      </w:r>
    </w:p>
  </w:footnote>
  <w:footnote w:type="continuationSeparator" w:id="0">
    <w:p w:rsidR="002F2431" w:rsidRDefault="002F2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AA4" w:rsidRDefault="00461296">
    <w:pPr>
      <w:pStyle w:val="a3"/>
    </w:pPr>
    <w:r w:rsidRPr="00461296">
      <w:rPr>
        <w:rFonts w:hint="eastAsia"/>
      </w:rPr>
      <w:t>计算机网络规划与设计</w:t>
    </w:r>
    <w:r w:rsidR="00B30AA4">
      <w:rPr>
        <w:rFonts w:hint="eastAsia"/>
      </w:rPr>
      <w:t>－教学大纲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DFB" w:rsidRDefault="001E30B9">
    <w:pPr>
      <w:pStyle w:val="a3"/>
      <w:pBdr>
        <w:bottom w:val="single" w:sz="6" w:space="3" w:color="auto"/>
      </w:pBdr>
      <w:tabs>
        <w:tab w:val="clear" w:pos="4153"/>
        <w:tab w:val="left" w:pos="3100"/>
        <w:tab w:val="center" w:pos="4156"/>
      </w:tabs>
    </w:pPr>
    <w:r>
      <w:rPr>
        <w:noProof/>
      </w:rPr>
      <w:drawing>
        <wp:inline distT="0" distB="0" distL="0" distR="0" wp14:anchorId="1F4668A0" wp14:editId="6B289405">
          <wp:extent cx="1352550" cy="523875"/>
          <wp:effectExtent l="0" t="0" r="0" b="9525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24" r="74341" b="72247"/>
                  <a:stretch/>
                </pic:blipFill>
                <pic:spPr bwMode="auto">
                  <a:xfrm>
                    <a:off x="0" y="0"/>
                    <a:ext cx="135255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54DFB">
      <w:rPr>
        <w:rFonts w:hint="eastAsia"/>
      </w:rPr>
      <w:tab/>
    </w:r>
    <w:r w:rsidR="00E54DFB">
      <w:rPr>
        <w:rFonts w:hint="eastAsia"/>
      </w:rPr>
      <w:tab/>
    </w:r>
    <w:r w:rsidR="00E54DFB">
      <w:rPr>
        <w:rFonts w:hint="eastAsia"/>
      </w:rPr>
      <w:tab/>
    </w:r>
    <w:r>
      <w:rPr>
        <w:noProof/>
      </w:rPr>
      <w:drawing>
        <wp:inline distT="0" distB="0" distL="0" distR="0" wp14:anchorId="20E78BC4" wp14:editId="6DE9AD2D">
          <wp:extent cx="1000125" cy="452436"/>
          <wp:effectExtent l="0" t="0" r="0" b="508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62" t="24229" r="45792" b="33921"/>
                  <a:stretch/>
                </pic:blipFill>
                <pic:spPr bwMode="auto">
                  <a:xfrm>
                    <a:off x="0" y="0"/>
                    <a:ext cx="1006872" cy="4554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28F"/>
    <w:multiLevelType w:val="multilevel"/>
    <w:tmpl w:val="300207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857FD1"/>
    <w:multiLevelType w:val="multilevel"/>
    <w:tmpl w:val="04C6730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F57EBE"/>
    <w:multiLevelType w:val="hybridMultilevel"/>
    <w:tmpl w:val="1F8477D2"/>
    <w:lvl w:ilvl="0" w:tplc="0B2E1DE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8CE7B56"/>
    <w:multiLevelType w:val="hybridMultilevel"/>
    <w:tmpl w:val="F50ECC84"/>
    <w:lvl w:ilvl="0" w:tplc="8D9068C0">
      <w:start w:val="1"/>
      <w:numFmt w:val="decimal"/>
      <w:lvlText w:val="%1)"/>
      <w:lvlJc w:val="left"/>
      <w:pPr>
        <w:tabs>
          <w:tab w:val="num" w:pos="1050"/>
        </w:tabs>
        <w:ind w:left="1050" w:hanging="630"/>
      </w:pPr>
      <w:rPr>
        <w:rFonts w:ascii="仿宋_GB2312" w:eastAsia="仿宋_GB2312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0B770C53"/>
    <w:multiLevelType w:val="hybridMultilevel"/>
    <w:tmpl w:val="04F45668"/>
    <w:lvl w:ilvl="0" w:tplc="0B2E1DE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645A6A"/>
    <w:multiLevelType w:val="hybridMultilevel"/>
    <w:tmpl w:val="C750C574"/>
    <w:lvl w:ilvl="0" w:tplc="593497C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2127BBD"/>
    <w:multiLevelType w:val="singleLevel"/>
    <w:tmpl w:val="A84A9D6C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131D62AF"/>
    <w:multiLevelType w:val="hybridMultilevel"/>
    <w:tmpl w:val="5C827488"/>
    <w:lvl w:ilvl="0" w:tplc="1E2E279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92C5B50"/>
    <w:multiLevelType w:val="hybridMultilevel"/>
    <w:tmpl w:val="927C3824"/>
    <w:lvl w:ilvl="0" w:tplc="1E2E279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9FC7D1F"/>
    <w:multiLevelType w:val="hybridMultilevel"/>
    <w:tmpl w:val="B2A4DB56"/>
    <w:lvl w:ilvl="0" w:tplc="1E2E279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CD4280E"/>
    <w:multiLevelType w:val="hybridMultilevel"/>
    <w:tmpl w:val="D904030C"/>
    <w:lvl w:ilvl="0" w:tplc="C86A0F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1F8F61C8"/>
    <w:multiLevelType w:val="hybridMultilevel"/>
    <w:tmpl w:val="07B4ED44"/>
    <w:lvl w:ilvl="0" w:tplc="1E2E279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14C1156"/>
    <w:multiLevelType w:val="hybridMultilevel"/>
    <w:tmpl w:val="8A2C22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CD8055C"/>
    <w:multiLevelType w:val="hybridMultilevel"/>
    <w:tmpl w:val="B18CD362"/>
    <w:lvl w:ilvl="0" w:tplc="CE7C161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D5A249D"/>
    <w:multiLevelType w:val="multilevel"/>
    <w:tmpl w:val="C86688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DEC7CF8"/>
    <w:multiLevelType w:val="hybridMultilevel"/>
    <w:tmpl w:val="EFDC9010"/>
    <w:lvl w:ilvl="0" w:tplc="0409000F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5343EC9"/>
    <w:multiLevelType w:val="singleLevel"/>
    <w:tmpl w:val="A84A9D6C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>
    <w:nsid w:val="37574753"/>
    <w:multiLevelType w:val="hybridMultilevel"/>
    <w:tmpl w:val="F12487D4"/>
    <w:lvl w:ilvl="0" w:tplc="819CABA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7976CA0"/>
    <w:multiLevelType w:val="hybridMultilevel"/>
    <w:tmpl w:val="0BDE94B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9134C61"/>
    <w:multiLevelType w:val="hybridMultilevel"/>
    <w:tmpl w:val="CBE488CE"/>
    <w:lvl w:ilvl="0" w:tplc="0000000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E481437"/>
    <w:multiLevelType w:val="hybridMultilevel"/>
    <w:tmpl w:val="3D426B72"/>
    <w:lvl w:ilvl="0" w:tplc="0B2E1DE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1">
    <w:nsid w:val="422F3619"/>
    <w:multiLevelType w:val="hybridMultilevel"/>
    <w:tmpl w:val="32C62A2E"/>
    <w:lvl w:ilvl="0" w:tplc="1F08D88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4D7267A"/>
    <w:multiLevelType w:val="hybridMultilevel"/>
    <w:tmpl w:val="8A2C2248"/>
    <w:lvl w:ilvl="0" w:tplc="1E2E279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49C95F11"/>
    <w:multiLevelType w:val="hybridMultilevel"/>
    <w:tmpl w:val="A572A364"/>
    <w:lvl w:ilvl="0" w:tplc="C21C3F3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042FEB"/>
    <w:multiLevelType w:val="hybridMultilevel"/>
    <w:tmpl w:val="1AA0C802"/>
    <w:lvl w:ilvl="0" w:tplc="BDDE9A3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C2270CF"/>
    <w:multiLevelType w:val="hybridMultilevel"/>
    <w:tmpl w:val="7A86E5FE"/>
    <w:lvl w:ilvl="0" w:tplc="69EAA892">
      <w:start w:val="1"/>
      <w:numFmt w:val="decimal"/>
      <w:lvlText w:val="%1）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>
    <w:nsid w:val="4D562E17"/>
    <w:multiLevelType w:val="hybridMultilevel"/>
    <w:tmpl w:val="B3C4D31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4D95243D"/>
    <w:multiLevelType w:val="hybridMultilevel"/>
    <w:tmpl w:val="FC96ACB4"/>
    <w:lvl w:ilvl="0" w:tplc="0409000F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0B03DEE"/>
    <w:multiLevelType w:val="hybridMultilevel"/>
    <w:tmpl w:val="2DBE2BF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51FD15FA"/>
    <w:multiLevelType w:val="hybridMultilevel"/>
    <w:tmpl w:val="47C6D168"/>
    <w:lvl w:ilvl="0" w:tplc="38C2B70E">
      <w:start w:val="1"/>
      <w:numFmt w:val="decimal"/>
      <w:lvlText w:val="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0">
    <w:nsid w:val="53A05F3C"/>
    <w:multiLevelType w:val="hybridMultilevel"/>
    <w:tmpl w:val="76A62EFE"/>
    <w:lvl w:ilvl="0" w:tplc="1E2E279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555278DC"/>
    <w:multiLevelType w:val="singleLevel"/>
    <w:tmpl w:val="A84A9D6C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2">
    <w:nsid w:val="5C4C26FA"/>
    <w:multiLevelType w:val="hybridMultilevel"/>
    <w:tmpl w:val="15B4E3F6"/>
    <w:lvl w:ilvl="0" w:tplc="4E3CB5AC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>
    <w:nsid w:val="5E1509AB"/>
    <w:multiLevelType w:val="singleLevel"/>
    <w:tmpl w:val="A84A9D6C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4">
    <w:nsid w:val="620B05EA"/>
    <w:multiLevelType w:val="hybridMultilevel"/>
    <w:tmpl w:val="423EBCB6"/>
    <w:lvl w:ilvl="0" w:tplc="367A3CFE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5">
    <w:nsid w:val="620C3544"/>
    <w:multiLevelType w:val="hybridMultilevel"/>
    <w:tmpl w:val="6CA80AE2"/>
    <w:lvl w:ilvl="0" w:tplc="1F08D88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63173553"/>
    <w:multiLevelType w:val="hybridMultilevel"/>
    <w:tmpl w:val="EE327A52"/>
    <w:lvl w:ilvl="0" w:tplc="0409000F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6B4C7F50"/>
    <w:multiLevelType w:val="hybridMultilevel"/>
    <w:tmpl w:val="FCBA0292"/>
    <w:lvl w:ilvl="0" w:tplc="0409000F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18D744C"/>
    <w:multiLevelType w:val="hybridMultilevel"/>
    <w:tmpl w:val="D57EEC84"/>
    <w:lvl w:ilvl="0" w:tplc="0B2E1DE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73C636C6"/>
    <w:multiLevelType w:val="hybridMultilevel"/>
    <w:tmpl w:val="15DE3F2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761B29C9"/>
    <w:multiLevelType w:val="hybridMultilevel"/>
    <w:tmpl w:val="FED84F3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>
    <w:nsid w:val="77B81F8D"/>
    <w:multiLevelType w:val="hybridMultilevel"/>
    <w:tmpl w:val="133E72DA"/>
    <w:lvl w:ilvl="0" w:tplc="1E2E279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>
    <w:nsid w:val="7CD70B72"/>
    <w:multiLevelType w:val="hybridMultilevel"/>
    <w:tmpl w:val="8A2C2248"/>
    <w:lvl w:ilvl="0" w:tplc="1E2E279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>
    <w:nsid w:val="7D880BDA"/>
    <w:multiLevelType w:val="multilevel"/>
    <w:tmpl w:val="BA863A2C"/>
    <w:lvl w:ilvl="0">
      <w:start w:val="1"/>
      <w:numFmt w:val="decimal"/>
      <w:lvlText w:val="%1"/>
      <w:lvlJc w:val="left"/>
      <w:pPr>
        <w:ind w:left="420" w:hanging="420"/>
      </w:pPr>
      <w:rPr>
        <w:rFonts w:ascii="宋体" w:eastAsia="宋体" w:hAnsi="宋体" w:hint="default"/>
        <w:sz w:val="3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44">
    <w:nsid w:val="7FF646CF"/>
    <w:multiLevelType w:val="hybridMultilevel"/>
    <w:tmpl w:val="67B4CF7A"/>
    <w:lvl w:ilvl="0" w:tplc="0409000F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33"/>
  </w:num>
  <w:num w:numId="3">
    <w:abstractNumId w:val="6"/>
  </w:num>
  <w:num w:numId="4">
    <w:abstractNumId w:val="31"/>
  </w:num>
  <w:num w:numId="5">
    <w:abstractNumId w:val="17"/>
  </w:num>
  <w:num w:numId="6">
    <w:abstractNumId w:val="12"/>
  </w:num>
  <w:num w:numId="7">
    <w:abstractNumId w:val="42"/>
  </w:num>
  <w:num w:numId="8">
    <w:abstractNumId w:val="22"/>
  </w:num>
  <w:num w:numId="9">
    <w:abstractNumId w:val="7"/>
  </w:num>
  <w:num w:numId="10">
    <w:abstractNumId w:val="1"/>
  </w:num>
  <w:num w:numId="11">
    <w:abstractNumId w:val="40"/>
  </w:num>
  <w:num w:numId="12">
    <w:abstractNumId w:val="18"/>
  </w:num>
  <w:num w:numId="13">
    <w:abstractNumId w:val="28"/>
  </w:num>
  <w:num w:numId="14">
    <w:abstractNumId w:val="26"/>
  </w:num>
  <w:num w:numId="15">
    <w:abstractNumId w:val="39"/>
  </w:num>
  <w:num w:numId="16">
    <w:abstractNumId w:val="0"/>
  </w:num>
  <w:num w:numId="17">
    <w:abstractNumId w:val="14"/>
  </w:num>
  <w:num w:numId="18">
    <w:abstractNumId w:val="41"/>
  </w:num>
  <w:num w:numId="19">
    <w:abstractNumId w:val="30"/>
  </w:num>
  <w:num w:numId="20">
    <w:abstractNumId w:val="9"/>
  </w:num>
  <w:num w:numId="21">
    <w:abstractNumId w:val="8"/>
  </w:num>
  <w:num w:numId="22">
    <w:abstractNumId w:val="11"/>
  </w:num>
  <w:num w:numId="23">
    <w:abstractNumId w:val="43"/>
  </w:num>
  <w:num w:numId="24">
    <w:abstractNumId w:val="25"/>
  </w:num>
  <w:num w:numId="25">
    <w:abstractNumId w:val="29"/>
  </w:num>
  <w:num w:numId="26">
    <w:abstractNumId w:val="32"/>
  </w:num>
  <w:num w:numId="27">
    <w:abstractNumId w:val="3"/>
  </w:num>
  <w:num w:numId="28">
    <w:abstractNumId w:val="20"/>
  </w:num>
  <w:num w:numId="29">
    <w:abstractNumId w:val="15"/>
  </w:num>
  <w:num w:numId="30">
    <w:abstractNumId w:val="37"/>
  </w:num>
  <w:num w:numId="31">
    <w:abstractNumId w:val="44"/>
  </w:num>
  <w:num w:numId="32">
    <w:abstractNumId w:val="19"/>
  </w:num>
  <w:num w:numId="33">
    <w:abstractNumId w:val="38"/>
  </w:num>
  <w:num w:numId="34">
    <w:abstractNumId w:val="13"/>
  </w:num>
  <w:num w:numId="35">
    <w:abstractNumId w:val="4"/>
  </w:num>
  <w:num w:numId="36">
    <w:abstractNumId w:val="24"/>
  </w:num>
  <w:num w:numId="37">
    <w:abstractNumId w:val="21"/>
  </w:num>
  <w:num w:numId="38">
    <w:abstractNumId w:val="2"/>
  </w:num>
  <w:num w:numId="39">
    <w:abstractNumId w:val="35"/>
  </w:num>
  <w:num w:numId="40">
    <w:abstractNumId w:val="36"/>
  </w:num>
  <w:num w:numId="41">
    <w:abstractNumId w:val="27"/>
  </w:num>
  <w:num w:numId="42">
    <w:abstractNumId w:val="5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1"/>
    <w:rsid w:val="000E04FC"/>
    <w:rsid w:val="000F6177"/>
    <w:rsid w:val="0014259F"/>
    <w:rsid w:val="001E30B9"/>
    <w:rsid w:val="001F4886"/>
    <w:rsid w:val="0026270A"/>
    <w:rsid w:val="00263271"/>
    <w:rsid w:val="0026443C"/>
    <w:rsid w:val="002B165C"/>
    <w:rsid w:val="002F2431"/>
    <w:rsid w:val="0034096F"/>
    <w:rsid w:val="00374FF6"/>
    <w:rsid w:val="004219E9"/>
    <w:rsid w:val="00461296"/>
    <w:rsid w:val="005679E9"/>
    <w:rsid w:val="005D0437"/>
    <w:rsid w:val="00662B8A"/>
    <w:rsid w:val="006D486F"/>
    <w:rsid w:val="0076730B"/>
    <w:rsid w:val="008518F3"/>
    <w:rsid w:val="008B326F"/>
    <w:rsid w:val="008E58BD"/>
    <w:rsid w:val="00932E15"/>
    <w:rsid w:val="00946B08"/>
    <w:rsid w:val="009A6C85"/>
    <w:rsid w:val="009D2016"/>
    <w:rsid w:val="00A56203"/>
    <w:rsid w:val="00B30AA4"/>
    <w:rsid w:val="00B63BA7"/>
    <w:rsid w:val="00BE1282"/>
    <w:rsid w:val="00D0641C"/>
    <w:rsid w:val="00D06971"/>
    <w:rsid w:val="00E54DFB"/>
    <w:rsid w:val="00EC4099"/>
    <w:rsid w:val="00E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09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footnote text"/>
    <w:basedOn w:val="a"/>
    <w:semiHidden/>
    <w:pPr>
      <w:snapToGrid w:val="0"/>
      <w:jc w:val="left"/>
    </w:pPr>
    <w:rPr>
      <w:sz w:val="18"/>
      <w:szCs w:val="20"/>
    </w:rPr>
  </w:style>
  <w:style w:type="character" w:styleId="a6">
    <w:name w:val="footnote reference"/>
    <w:basedOn w:val="a0"/>
    <w:semiHidden/>
    <w:rPr>
      <w:vertAlign w:val="superscript"/>
    </w:rPr>
  </w:style>
  <w:style w:type="table" w:styleId="a7">
    <w:name w:val="Table Grid"/>
    <w:basedOn w:val="a1"/>
    <w:rsid w:val="00421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679E9"/>
    <w:pPr>
      <w:ind w:firstLineChars="200" w:firstLine="420"/>
    </w:pPr>
  </w:style>
  <w:style w:type="paragraph" w:styleId="a9">
    <w:name w:val="Balloon Text"/>
    <w:basedOn w:val="a"/>
    <w:link w:val="Char"/>
    <w:rsid w:val="008518F3"/>
    <w:rPr>
      <w:sz w:val="18"/>
      <w:szCs w:val="18"/>
    </w:rPr>
  </w:style>
  <w:style w:type="character" w:customStyle="1" w:styleId="Char">
    <w:name w:val="批注框文本 Char"/>
    <w:basedOn w:val="a0"/>
    <w:link w:val="a9"/>
    <w:rsid w:val="008518F3"/>
    <w:rPr>
      <w:kern w:val="2"/>
      <w:sz w:val="18"/>
      <w:szCs w:val="18"/>
    </w:rPr>
  </w:style>
  <w:style w:type="character" w:styleId="aa">
    <w:name w:val="annotation reference"/>
    <w:basedOn w:val="a0"/>
    <w:rsid w:val="00946B08"/>
    <w:rPr>
      <w:sz w:val="21"/>
      <w:szCs w:val="21"/>
    </w:rPr>
  </w:style>
  <w:style w:type="paragraph" w:styleId="ab">
    <w:name w:val="annotation text"/>
    <w:basedOn w:val="a"/>
    <w:link w:val="Char0"/>
    <w:rsid w:val="00946B08"/>
    <w:pPr>
      <w:jc w:val="left"/>
    </w:pPr>
  </w:style>
  <w:style w:type="character" w:customStyle="1" w:styleId="Char0">
    <w:name w:val="批注文字 Char"/>
    <w:basedOn w:val="a0"/>
    <w:link w:val="ab"/>
    <w:rsid w:val="00946B08"/>
    <w:rPr>
      <w:kern w:val="2"/>
      <w:sz w:val="24"/>
      <w:szCs w:val="24"/>
    </w:rPr>
  </w:style>
  <w:style w:type="paragraph" w:styleId="ac">
    <w:name w:val="annotation subject"/>
    <w:basedOn w:val="ab"/>
    <w:next w:val="ab"/>
    <w:link w:val="Char1"/>
    <w:rsid w:val="00946B08"/>
    <w:rPr>
      <w:b/>
      <w:bCs/>
    </w:rPr>
  </w:style>
  <w:style w:type="character" w:customStyle="1" w:styleId="Char1">
    <w:name w:val="批注主题 Char"/>
    <w:basedOn w:val="Char0"/>
    <w:link w:val="ac"/>
    <w:rsid w:val="00946B08"/>
    <w:rPr>
      <w:b/>
      <w:bCs/>
      <w:kern w:val="2"/>
      <w:sz w:val="24"/>
      <w:szCs w:val="24"/>
    </w:rPr>
  </w:style>
  <w:style w:type="paragraph" w:styleId="30">
    <w:name w:val="toc 3"/>
    <w:basedOn w:val="a"/>
    <w:next w:val="a"/>
    <w:autoRedefine/>
    <w:rsid w:val="00EC4099"/>
    <w:pPr>
      <w:ind w:leftChars="400" w:left="840"/>
    </w:pPr>
  </w:style>
  <w:style w:type="paragraph" w:customStyle="1" w:styleId="GB231207424">
    <w:name w:val="样式 楷体_GB2312 首行缩进:  0.74 厘米 行距: 固定值 24 磅"/>
    <w:basedOn w:val="a"/>
    <w:rsid w:val="009D2016"/>
    <w:pPr>
      <w:spacing w:line="480" w:lineRule="exact"/>
      <w:ind w:firstLine="420"/>
    </w:pPr>
    <w:rPr>
      <w:rFonts w:ascii="楷体_GB2312" w:hAnsi="楷体_GB2312" w:cs="宋体"/>
      <w:szCs w:val="20"/>
    </w:rPr>
  </w:style>
  <w:style w:type="paragraph" w:customStyle="1" w:styleId="Default">
    <w:name w:val="Default"/>
    <w:rsid w:val="009D2016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09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footnote text"/>
    <w:basedOn w:val="a"/>
    <w:semiHidden/>
    <w:pPr>
      <w:snapToGrid w:val="0"/>
      <w:jc w:val="left"/>
    </w:pPr>
    <w:rPr>
      <w:sz w:val="18"/>
      <w:szCs w:val="20"/>
    </w:rPr>
  </w:style>
  <w:style w:type="character" w:styleId="a6">
    <w:name w:val="footnote reference"/>
    <w:basedOn w:val="a0"/>
    <w:semiHidden/>
    <w:rPr>
      <w:vertAlign w:val="superscript"/>
    </w:rPr>
  </w:style>
  <w:style w:type="table" w:styleId="a7">
    <w:name w:val="Table Grid"/>
    <w:basedOn w:val="a1"/>
    <w:rsid w:val="00421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679E9"/>
    <w:pPr>
      <w:ind w:firstLineChars="200" w:firstLine="420"/>
    </w:pPr>
  </w:style>
  <w:style w:type="paragraph" w:styleId="a9">
    <w:name w:val="Balloon Text"/>
    <w:basedOn w:val="a"/>
    <w:link w:val="Char"/>
    <w:rsid w:val="008518F3"/>
    <w:rPr>
      <w:sz w:val="18"/>
      <w:szCs w:val="18"/>
    </w:rPr>
  </w:style>
  <w:style w:type="character" w:customStyle="1" w:styleId="Char">
    <w:name w:val="批注框文本 Char"/>
    <w:basedOn w:val="a0"/>
    <w:link w:val="a9"/>
    <w:rsid w:val="008518F3"/>
    <w:rPr>
      <w:kern w:val="2"/>
      <w:sz w:val="18"/>
      <w:szCs w:val="18"/>
    </w:rPr>
  </w:style>
  <w:style w:type="character" w:styleId="aa">
    <w:name w:val="annotation reference"/>
    <w:basedOn w:val="a0"/>
    <w:rsid w:val="00946B08"/>
    <w:rPr>
      <w:sz w:val="21"/>
      <w:szCs w:val="21"/>
    </w:rPr>
  </w:style>
  <w:style w:type="paragraph" w:styleId="ab">
    <w:name w:val="annotation text"/>
    <w:basedOn w:val="a"/>
    <w:link w:val="Char0"/>
    <w:rsid w:val="00946B08"/>
    <w:pPr>
      <w:jc w:val="left"/>
    </w:pPr>
  </w:style>
  <w:style w:type="character" w:customStyle="1" w:styleId="Char0">
    <w:name w:val="批注文字 Char"/>
    <w:basedOn w:val="a0"/>
    <w:link w:val="ab"/>
    <w:rsid w:val="00946B08"/>
    <w:rPr>
      <w:kern w:val="2"/>
      <w:sz w:val="24"/>
      <w:szCs w:val="24"/>
    </w:rPr>
  </w:style>
  <w:style w:type="paragraph" w:styleId="ac">
    <w:name w:val="annotation subject"/>
    <w:basedOn w:val="ab"/>
    <w:next w:val="ab"/>
    <w:link w:val="Char1"/>
    <w:rsid w:val="00946B08"/>
    <w:rPr>
      <w:b/>
      <w:bCs/>
    </w:rPr>
  </w:style>
  <w:style w:type="character" w:customStyle="1" w:styleId="Char1">
    <w:name w:val="批注主题 Char"/>
    <w:basedOn w:val="Char0"/>
    <w:link w:val="ac"/>
    <w:rsid w:val="00946B08"/>
    <w:rPr>
      <w:b/>
      <w:bCs/>
      <w:kern w:val="2"/>
      <w:sz w:val="24"/>
      <w:szCs w:val="24"/>
    </w:rPr>
  </w:style>
  <w:style w:type="paragraph" w:styleId="30">
    <w:name w:val="toc 3"/>
    <w:basedOn w:val="a"/>
    <w:next w:val="a"/>
    <w:autoRedefine/>
    <w:rsid w:val="00EC4099"/>
    <w:pPr>
      <w:ind w:leftChars="400" w:left="840"/>
    </w:pPr>
  </w:style>
  <w:style w:type="paragraph" w:customStyle="1" w:styleId="GB231207424">
    <w:name w:val="样式 楷体_GB2312 首行缩进:  0.74 厘米 行距: 固定值 24 磅"/>
    <w:basedOn w:val="a"/>
    <w:rsid w:val="009D2016"/>
    <w:pPr>
      <w:spacing w:line="480" w:lineRule="exact"/>
      <w:ind w:firstLine="420"/>
    </w:pPr>
    <w:rPr>
      <w:rFonts w:ascii="楷体_GB2312" w:hAnsi="楷体_GB2312" w:cs="宋体"/>
      <w:szCs w:val="20"/>
    </w:rPr>
  </w:style>
  <w:style w:type="paragraph" w:customStyle="1" w:styleId="Default">
    <w:name w:val="Default"/>
    <w:rsid w:val="009D2016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&#20225;&#19994;&#29992;&#25143;&#24066;&#22330;&#20998;&#26512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企业用户市场分析</Template>
  <TotalTime>1</TotalTime>
  <Pages>7</Pages>
  <Words>857</Words>
  <Characters>4885</Characters>
  <Application>Microsoft Office Word</Application>
  <DocSecurity>0</DocSecurity>
  <Lines>40</Lines>
  <Paragraphs>11</Paragraphs>
  <ScaleCrop>false</ScaleCrop>
  <Company>易观咨询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1900-12-31T16:00:00Z</cp:lastPrinted>
  <dcterms:created xsi:type="dcterms:W3CDTF">2013-01-19T04:01:00Z</dcterms:created>
  <dcterms:modified xsi:type="dcterms:W3CDTF">2013-01-19T11:00:00Z</dcterms:modified>
  <cp:category>市场营销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TC011345602052</vt:lpwstr>
  </property>
</Properties>
</file>